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81" w:type="dxa"/>
        <w:tblCellSpacing w:w="0" w:type="dxa"/>
        <w:shd w:val="clear" w:color="auto" w:fill="FFFFFF"/>
        <w:tblLayout w:type="fixed"/>
        <w:tblCellMar>
          <w:left w:w="0" w:type="dxa"/>
          <w:right w:w="0" w:type="dxa"/>
        </w:tblCellMar>
        <w:tblLook w:val="04A0" w:firstRow="1" w:lastRow="0" w:firstColumn="1" w:lastColumn="0" w:noHBand="0" w:noVBand="1"/>
      </w:tblPr>
      <w:tblGrid>
        <w:gridCol w:w="9081"/>
      </w:tblGrid>
      <w:tr w:rsidR="00D44E58" w:rsidTr="001E5095">
        <w:trPr>
          <w:tblCellSpacing w:w="0" w:type="dxa"/>
        </w:trPr>
        <w:tc>
          <w:tcPr>
            <w:tcW w:w="9081" w:type="dxa"/>
            <w:shd w:val="clear" w:color="auto" w:fill="FFFFFF"/>
            <w:vAlign w:val="center"/>
          </w:tcPr>
          <w:p w:rsidR="00CD0FA1" w:rsidRDefault="00CD0FA1" w:rsidP="00A07BD5">
            <w:pPr>
              <w:pStyle w:val="a3"/>
              <w:widowControl/>
              <w:spacing w:before="0" w:beforeAutospacing="0" w:after="0" w:afterAutospacing="0" w:line="432" w:lineRule="atLeast"/>
              <w:jc w:val="center"/>
              <w:rPr>
                <w:rFonts w:ascii="创艺简标宋" w:eastAsia="创艺简标宋" w:hAnsi="宋体" w:cs="宋体"/>
                <w:color w:val="333333"/>
                <w:sz w:val="44"/>
                <w:szCs w:val="44"/>
              </w:rPr>
            </w:pPr>
            <w:r w:rsidRPr="00CD0FA1">
              <w:rPr>
                <w:rFonts w:ascii="创艺简标宋" w:eastAsia="创艺简标宋" w:hAnsi="宋体" w:cs="宋体" w:hint="eastAsia"/>
                <w:color w:val="333333"/>
                <w:sz w:val="44"/>
                <w:szCs w:val="44"/>
              </w:rPr>
              <w:t>宁波市机关事务管理局</w:t>
            </w:r>
          </w:p>
          <w:p w:rsidR="00D44E58" w:rsidRDefault="00CD0FA1" w:rsidP="00A07BD5">
            <w:pPr>
              <w:pStyle w:val="a3"/>
              <w:widowControl/>
              <w:spacing w:before="0" w:beforeAutospacing="0" w:after="0" w:afterAutospacing="0" w:line="432" w:lineRule="atLeast"/>
              <w:jc w:val="center"/>
              <w:rPr>
                <w:rFonts w:ascii="创艺简标宋" w:eastAsia="创艺简标宋" w:hAnsi="宋体" w:cs="宋体"/>
                <w:color w:val="333333"/>
                <w:sz w:val="44"/>
                <w:szCs w:val="44"/>
              </w:rPr>
            </w:pPr>
            <w:r w:rsidRPr="00CD0FA1">
              <w:rPr>
                <w:rFonts w:ascii="创艺简标宋" w:eastAsia="创艺简标宋" w:hAnsi="宋体" w:cs="宋体" w:hint="eastAsia"/>
                <w:color w:val="333333"/>
                <w:sz w:val="44"/>
                <w:szCs w:val="44"/>
              </w:rPr>
              <w:t>202</w:t>
            </w:r>
            <w:r w:rsidR="00B90C0B">
              <w:rPr>
                <w:rFonts w:ascii="创艺简标宋" w:eastAsia="创艺简标宋" w:hAnsi="宋体" w:cs="宋体" w:hint="eastAsia"/>
                <w:color w:val="333333"/>
                <w:sz w:val="44"/>
                <w:szCs w:val="44"/>
              </w:rPr>
              <w:t>3</w:t>
            </w:r>
            <w:r w:rsidRPr="00CD0FA1">
              <w:rPr>
                <w:rFonts w:ascii="创艺简标宋" w:eastAsia="创艺简标宋" w:hAnsi="宋体" w:cs="宋体" w:hint="eastAsia"/>
                <w:color w:val="333333"/>
                <w:sz w:val="44"/>
                <w:szCs w:val="44"/>
              </w:rPr>
              <w:t>年政府信息公开工作</w:t>
            </w:r>
            <w:r w:rsidR="00CF3105">
              <w:rPr>
                <w:rFonts w:ascii="创艺简标宋" w:eastAsia="创艺简标宋" w:hAnsi="宋体" w:cs="宋体" w:hint="eastAsia"/>
                <w:color w:val="333333"/>
                <w:sz w:val="44"/>
                <w:szCs w:val="44"/>
              </w:rPr>
              <w:t>年度报告</w:t>
            </w:r>
          </w:p>
          <w:p w:rsidR="00D44E58" w:rsidRDefault="00D44E58" w:rsidP="001E5095">
            <w:pPr>
              <w:pStyle w:val="a3"/>
              <w:widowControl/>
              <w:spacing w:before="0" w:beforeAutospacing="0" w:after="0" w:afterAutospacing="0" w:line="432" w:lineRule="atLeast"/>
              <w:jc w:val="center"/>
              <w:rPr>
                <w:rFonts w:ascii="宋体" w:hAnsi="宋体" w:cs="宋体"/>
              </w:rPr>
            </w:pPr>
          </w:p>
          <w:p w:rsidR="00CD0FA1" w:rsidRDefault="00CF3105" w:rsidP="001E5095">
            <w:pPr>
              <w:pStyle w:val="a3"/>
              <w:widowControl/>
              <w:spacing w:before="0" w:beforeAutospacing="0" w:after="0" w:afterAutospacing="0" w:line="432" w:lineRule="atLeast"/>
              <w:ind w:firstLineChars="200" w:firstLine="640"/>
              <w:jc w:val="both"/>
              <w:rPr>
                <w:rFonts w:ascii="黑体" w:eastAsia="黑体" w:hAnsi="黑体" w:cs="宋体"/>
                <w:color w:val="333333"/>
                <w:sz w:val="32"/>
                <w:szCs w:val="32"/>
              </w:rPr>
            </w:pPr>
            <w:r>
              <w:rPr>
                <w:rFonts w:ascii="仿宋_GB2312" w:eastAsia="仿宋_GB2312" w:hint="eastAsia"/>
                <w:sz w:val="32"/>
                <w:szCs w:val="32"/>
              </w:rPr>
              <w:t>为深入贯彻《中华人民共和国政府信息公开条例》，全面反映我局2023年政府信息公开工作情况，</w:t>
            </w:r>
            <w:r>
              <w:rPr>
                <w:rFonts w:ascii="仿宋_GB2312" w:eastAsia="仿宋_GB2312" w:hAnsi="仿宋_GB2312" w:cs="仿宋_GB2312" w:hint="eastAsia"/>
                <w:kern w:val="2"/>
                <w:sz w:val="32"/>
                <w:szCs w:val="32"/>
              </w:rPr>
              <w:t>根据上级要求并</w:t>
            </w:r>
            <w:r>
              <w:rPr>
                <w:rFonts w:ascii="仿宋_GB2312" w:eastAsia="仿宋_GB2312" w:hint="eastAsia"/>
                <w:sz w:val="32"/>
                <w:szCs w:val="32"/>
              </w:rPr>
              <w:t>结合我市机关事务管理工作实际，特向社会公开报告宁波市机关事务管理局2023年度政府信息公开工作情况。</w:t>
            </w:r>
          </w:p>
          <w:p w:rsidR="00D44E58" w:rsidRDefault="00D44E58" w:rsidP="001E5095">
            <w:pPr>
              <w:pStyle w:val="a3"/>
              <w:widowControl/>
              <w:spacing w:before="0" w:beforeAutospacing="0" w:after="0" w:afterAutospacing="0" w:line="432" w:lineRule="atLeast"/>
              <w:ind w:firstLineChars="200" w:firstLine="640"/>
              <w:jc w:val="both"/>
              <w:rPr>
                <w:rFonts w:ascii="黑体" w:eastAsia="黑体" w:hAnsi="黑体" w:cs="宋体"/>
                <w:sz w:val="32"/>
                <w:szCs w:val="32"/>
              </w:rPr>
            </w:pPr>
            <w:r>
              <w:rPr>
                <w:rFonts w:ascii="黑体" w:eastAsia="黑体" w:hAnsi="黑体" w:cs="宋体" w:hint="eastAsia"/>
                <w:color w:val="333333"/>
                <w:sz w:val="32"/>
                <w:szCs w:val="32"/>
              </w:rPr>
              <w:t>一、</w:t>
            </w:r>
            <w:r w:rsidR="003A24B5">
              <w:rPr>
                <w:rFonts w:ascii="黑体" w:eastAsia="黑体" w:hAnsi="黑体" w:cs="宋体" w:hint="eastAsia"/>
                <w:color w:val="333333"/>
                <w:sz w:val="32"/>
                <w:szCs w:val="32"/>
              </w:rPr>
              <w:t>总体工作情况</w:t>
            </w:r>
          </w:p>
          <w:p w:rsidR="003A24B5" w:rsidRDefault="00D44E58" w:rsidP="00A672F6">
            <w:pPr>
              <w:spacing w:line="360" w:lineRule="auto"/>
              <w:ind w:firstLineChars="200" w:firstLine="643"/>
              <w:rPr>
                <w:rFonts w:ascii="仿宋_GB2312" w:eastAsia="仿宋_GB2312"/>
                <w:b/>
                <w:sz w:val="32"/>
                <w:szCs w:val="32"/>
              </w:rPr>
            </w:pPr>
            <w:r w:rsidRPr="00D44E58">
              <w:rPr>
                <w:rFonts w:ascii="仿宋_GB2312" w:eastAsia="仿宋_GB2312" w:hint="eastAsia"/>
                <w:b/>
                <w:sz w:val="32"/>
                <w:szCs w:val="32"/>
              </w:rPr>
              <w:t>（一）</w:t>
            </w:r>
            <w:r w:rsidR="0011332E">
              <w:rPr>
                <w:rFonts w:ascii="仿宋_GB2312" w:eastAsia="仿宋_GB2312" w:hint="eastAsia"/>
                <w:b/>
                <w:sz w:val="32"/>
                <w:szCs w:val="32"/>
              </w:rPr>
              <w:t>提升</w:t>
            </w:r>
            <w:r w:rsidR="003A24B5">
              <w:rPr>
                <w:rFonts w:ascii="仿宋_GB2312" w:eastAsia="仿宋_GB2312" w:hint="eastAsia"/>
                <w:b/>
                <w:sz w:val="32"/>
                <w:szCs w:val="32"/>
              </w:rPr>
              <w:t>政务信息</w:t>
            </w:r>
            <w:r w:rsidR="00C8345B">
              <w:rPr>
                <w:rFonts w:ascii="仿宋_GB2312" w:eastAsia="仿宋_GB2312" w:hint="eastAsia"/>
                <w:b/>
                <w:sz w:val="32"/>
                <w:szCs w:val="32"/>
              </w:rPr>
              <w:t>公开工作水平</w:t>
            </w:r>
            <w:r w:rsidRPr="00D44E58">
              <w:rPr>
                <w:rFonts w:ascii="仿宋_GB2312" w:eastAsia="仿宋_GB2312" w:hint="eastAsia"/>
                <w:b/>
                <w:sz w:val="32"/>
                <w:szCs w:val="32"/>
              </w:rPr>
              <w:t>。</w:t>
            </w:r>
          </w:p>
          <w:p w:rsidR="003A24B5" w:rsidRPr="003A24B5" w:rsidRDefault="003A24B5" w:rsidP="003A24B5">
            <w:pPr>
              <w:spacing w:line="360" w:lineRule="auto"/>
              <w:ind w:firstLineChars="200" w:firstLine="640"/>
              <w:rPr>
                <w:rFonts w:ascii="仿宋_GB2312" w:eastAsia="仿宋_GB2312"/>
                <w:kern w:val="0"/>
                <w:sz w:val="32"/>
                <w:szCs w:val="32"/>
              </w:rPr>
            </w:pPr>
            <w:r w:rsidRPr="003A24B5">
              <w:rPr>
                <w:rFonts w:ascii="仿宋_GB2312" w:eastAsia="仿宋_GB2312" w:hint="eastAsia"/>
                <w:kern w:val="0"/>
                <w:sz w:val="32"/>
                <w:szCs w:val="32"/>
              </w:rPr>
              <w:t>加强制度建设</w:t>
            </w:r>
            <w:r w:rsidR="00C8345B">
              <w:rPr>
                <w:rFonts w:ascii="仿宋_GB2312" w:eastAsia="仿宋_GB2312" w:hint="eastAsia"/>
                <w:kern w:val="0"/>
                <w:sz w:val="32"/>
                <w:szCs w:val="32"/>
              </w:rPr>
              <w:t>。</w:t>
            </w:r>
            <w:r w:rsidRPr="003A24B5">
              <w:rPr>
                <w:rFonts w:ascii="仿宋_GB2312" w:eastAsia="仿宋_GB2312" w:hint="eastAsia"/>
                <w:kern w:val="0"/>
                <w:sz w:val="32"/>
                <w:szCs w:val="32"/>
              </w:rPr>
              <w:t>建立</w:t>
            </w:r>
            <w:proofErr w:type="gramStart"/>
            <w:r w:rsidRPr="003A24B5">
              <w:rPr>
                <w:rFonts w:ascii="仿宋_GB2312" w:eastAsia="仿宋_GB2312" w:hint="eastAsia"/>
                <w:kern w:val="0"/>
                <w:sz w:val="32"/>
                <w:szCs w:val="32"/>
              </w:rPr>
              <w:t>健全</w:t>
            </w:r>
            <w:r w:rsidR="00C8345B">
              <w:rPr>
                <w:rFonts w:ascii="仿宋_GB2312" w:eastAsia="仿宋_GB2312" w:hint="eastAsia"/>
                <w:kern w:val="0"/>
                <w:sz w:val="32"/>
                <w:szCs w:val="32"/>
              </w:rPr>
              <w:t>局</w:t>
            </w:r>
            <w:r w:rsidRPr="003A24B5">
              <w:rPr>
                <w:rFonts w:ascii="仿宋_GB2312" w:eastAsia="仿宋_GB2312" w:hint="eastAsia"/>
                <w:kern w:val="0"/>
                <w:sz w:val="32"/>
                <w:szCs w:val="32"/>
              </w:rPr>
              <w:t>政务</w:t>
            </w:r>
            <w:proofErr w:type="gramEnd"/>
            <w:r w:rsidRPr="003A24B5">
              <w:rPr>
                <w:rFonts w:ascii="仿宋_GB2312" w:eastAsia="仿宋_GB2312" w:hint="eastAsia"/>
                <w:kern w:val="0"/>
                <w:sz w:val="32"/>
                <w:szCs w:val="32"/>
              </w:rPr>
              <w:t>信息公开的规章制度和操作规程，</w:t>
            </w:r>
            <w:r w:rsidR="00C8345B">
              <w:rPr>
                <w:rFonts w:ascii="仿宋_GB2312" w:eastAsia="仿宋_GB2312" w:hint="eastAsia"/>
                <w:kern w:val="0"/>
                <w:sz w:val="32"/>
                <w:szCs w:val="32"/>
              </w:rPr>
              <w:t>按照市政府办公厅政务信息公开工作要点和各</w:t>
            </w:r>
            <w:proofErr w:type="gramStart"/>
            <w:r w:rsidR="00C8345B">
              <w:rPr>
                <w:rFonts w:ascii="仿宋_GB2312" w:eastAsia="仿宋_GB2312" w:hint="eastAsia"/>
                <w:kern w:val="0"/>
                <w:sz w:val="32"/>
                <w:szCs w:val="32"/>
              </w:rPr>
              <w:t>类通知</w:t>
            </w:r>
            <w:proofErr w:type="gramEnd"/>
            <w:r w:rsidR="00C8345B">
              <w:rPr>
                <w:rFonts w:ascii="仿宋_GB2312" w:eastAsia="仿宋_GB2312" w:hint="eastAsia"/>
                <w:kern w:val="0"/>
                <w:sz w:val="32"/>
                <w:szCs w:val="32"/>
              </w:rPr>
              <w:t>要求，</w:t>
            </w:r>
            <w:r w:rsidRPr="003A24B5">
              <w:rPr>
                <w:rFonts w:ascii="仿宋_GB2312" w:eastAsia="仿宋_GB2312" w:hint="eastAsia"/>
                <w:kern w:val="0"/>
                <w:sz w:val="32"/>
                <w:szCs w:val="32"/>
              </w:rPr>
              <w:t>提高政务信息公开的透明度和规范性。</w:t>
            </w:r>
          </w:p>
          <w:p w:rsidR="003A24B5" w:rsidRPr="003A24B5" w:rsidRDefault="00FB32B7" w:rsidP="003A24B5">
            <w:pPr>
              <w:spacing w:line="360" w:lineRule="auto"/>
              <w:ind w:firstLineChars="200" w:firstLine="640"/>
              <w:rPr>
                <w:rFonts w:ascii="仿宋_GB2312" w:eastAsia="仿宋_GB2312"/>
                <w:kern w:val="0"/>
                <w:sz w:val="32"/>
                <w:szCs w:val="32"/>
              </w:rPr>
            </w:pPr>
            <w:r>
              <w:rPr>
                <w:rFonts w:ascii="仿宋_GB2312" w:eastAsia="仿宋_GB2312" w:hint="eastAsia"/>
                <w:kern w:val="0"/>
                <w:sz w:val="32"/>
                <w:szCs w:val="32"/>
              </w:rPr>
              <w:t>更好利用</w:t>
            </w:r>
            <w:r w:rsidR="003A24B5" w:rsidRPr="003A24B5">
              <w:rPr>
                <w:rFonts w:ascii="仿宋_GB2312" w:eastAsia="仿宋_GB2312" w:hint="eastAsia"/>
                <w:kern w:val="0"/>
                <w:sz w:val="32"/>
                <w:szCs w:val="32"/>
              </w:rPr>
              <w:t>公开平台</w:t>
            </w:r>
            <w:r>
              <w:rPr>
                <w:rFonts w:ascii="仿宋_GB2312" w:eastAsia="仿宋_GB2312" w:hint="eastAsia"/>
                <w:kern w:val="0"/>
                <w:sz w:val="32"/>
                <w:szCs w:val="32"/>
              </w:rPr>
              <w:t>。积极使用全市</w:t>
            </w:r>
            <w:r w:rsidR="003A24B5" w:rsidRPr="003A24B5">
              <w:rPr>
                <w:rFonts w:ascii="仿宋_GB2312" w:eastAsia="仿宋_GB2312" w:hint="eastAsia"/>
                <w:kern w:val="0"/>
                <w:sz w:val="32"/>
                <w:szCs w:val="32"/>
              </w:rPr>
              <w:t>统一的政务信息公开平台，集中发布</w:t>
            </w:r>
            <w:r>
              <w:rPr>
                <w:rFonts w:ascii="仿宋_GB2312" w:eastAsia="仿宋_GB2312" w:hint="eastAsia"/>
                <w:kern w:val="0"/>
                <w:sz w:val="32"/>
                <w:szCs w:val="32"/>
              </w:rPr>
              <w:t>我局各类</w:t>
            </w:r>
            <w:r w:rsidR="003A24B5" w:rsidRPr="003A24B5">
              <w:rPr>
                <w:rFonts w:ascii="仿宋_GB2312" w:eastAsia="仿宋_GB2312" w:hint="eastAsia"/>
                <w:kern w:val="0"/>
                <w:sz w:val="32"/>
                <w:szCs w:val="32"/>
              </w:rPr>
              <w:t>信息，提供便捷的信息查询和获取渠道，提高信息公开的便利性和及时性。</w:t>
            </w:r>
          </w:p>
          <w:p w:rsidR="003A24B5" w:rsidRPr="003A24B5" w:rsidRDefault="003A24B5" w:rsidP="003A24B5">
            <w:pPr>
              <w:spacing w:line="360" w:lineRule="auto"/>
              <w:ind w:firstLineChars="200" w:firstLine="640"/>
              <w:rPr>
                <w:rFonts w:ascii="仿宋_GB2312" w:eastAsia="仿宋_GB2312"/>
                <w:kern w:val="0"/>
                <w:sz w:val="32"/>
                <w:szCs w:val="32"/>
              </w:rPr>
            </w:pPr>
            <w:r w:rsidRPr="003A24B5">
              <w:rPr>
                <w:rFonts w:ascii="仿宋_GB2312" w:eastAsia="仿宋_GB2312" w:hint="eastAsia"/>
                <w:kern w:val="0"/>
                <w:sz w:val="32"/>
                <w:szCs w:val="32"/>
              </w:rPr>
              <w:t>提升信息公开意识</w:t>
            </w:r>
            <w:r w:rsidR="00FB32B7">
              <w:rPr>
                <w:rFonts w:ascii="仿宋_GB2312" w:eastAsia="仿宋_GB2312" w:hint="eastAsia"/>
                <w:kern w:val="0"/>
                <w:sz w:val="32"/>
                <w:szCs w:val="32"/>
              </w:rPr>
              <w:t>。利用各类培训和宣传会议、活动等载体，</w:t>
            </w:r>
            <w:r w:rsidRPr="003A24B5">
              <w:rPr>
                <w:rFonts w:ascii="仿宋_GB2312" w:eastAsia="仿宋_GB2312" w:hint="eastAsia"/>
                <w:kern w:val="0"/>
                <w:sz w:val="32"/>
                <w:szCs w:val="32"/>
              </w:rPr>
              <w:t>加强对</w:t>
            </w:r>
            <w:r w:rsidR="00FB32B7">
              <w:rPr>
                <w:rFonts w:ascii="仿宋_GB2312" w:eastAsia="仿宋_GB2312" w:hint="eastAsia"/>
                <w:kern w:val="0"/>
                <w:sz w:val="32"/>
                <w:szCs w:val="32"/>
              </w:rPr>
              <w:t>政务公开工作从业人员和全局人员的</w:t>
            </w:r>
            <w:r w:rsidRPr="003A24B5">
              <w:rPr>
                <w:rFonts w:ascii="仿宋_GB2312" w:eastAsia="仿宋_GB2312" w:hint="eastAsia"/>
                <w:kern w:val="0"/>
                <w:sz w:val="32"/>
                <w:szCs w:val="32"/>
              </w:rPr>
              <w:t>培训和宣传教育，提高</w:t>
            </w:r>
            <w:r w:rsidR="00FB32B7">
              <w:rPr>
                <w:rFonts w:ascii="仿宋_GB2312" w:eastAsia="仿宋_GB2312" w:hint="eastAsia"/>
                <w:kern w:val="0"/>
                <w:sz w:val="32"/>
                <w:szCs w:val="32"/>
              </w:rPr>
              <w:t>政务公开</w:t>
            </w:r>
            <w:r w:rsidRPr="003A24B5">
              <w:rPr>
                <w:rFonts w:ascii="仿宋_GB2312" w:eastAsia="仿宋_GB2312" w:hint="eastAsia"/>
                <w:kern w:val="0"/>
                <w:sz w:val="32"/>
                <w:szCs w:val="32"/>
              </w:rPr>
              <w:t>意识和专业能力，增强主动公开的意识和能力。</w:t>
            </w:r>
          </w:p>
          <w:p w:rsidR="00D44E58" w:rsidRDefault="003A24B5" w:rsidP="003A24B5">
            <w:pPr>
              <w:spacing w:line="360" w:lineRule="auto"/>
              <w:ind w:firstLineChars="200" w:firstLine="640"/>
              <w:rPr>
                <w:rFonts w:ascii="仿宋_GB2312" w:eastAsia="仿宋_GB2312"/>
                <w:sz w:val="32"/>
                <w:szCs w:val="32"/>
              </w:rPr>
            </w:pPr>
            <w:r w:rsidRPr="003A24B5">
              <w:rPr>
                <w:rFonts w:ascii="仿宋_GB2312" w:eastAsia="仿宋_GB2312" w:hint="eastAsia"/>
                <w:kern w:val="0"/>
                <w:sz w:val="32"/>
                <w:szCs w:val="32"/>
              </w:rPr>
              <w:t>加强对重点领域和重点工作的监督</w:t>
            </w:r>
            <w:r w:rsidR="00B92C46">
              <w:rPr>
                <w:rFonts w:ascii="仿宋_GB2312" w:eastAsia="仿宋_GB2312" w:hint="eastAsia"/>
                <w:kern w:val="0"/>
                <w:sz w:val="32"/>
                <w:szCs w:val="32"/>
              </w:rPr>
              <w:t>，</w:t>
            </w:r>
            <w:r w:rsidR="00A43FDC">
              <w:rPr>
                <w:rFonts w:ascii="仿宋_GB2312" w:eastAsia="仿宋_GB2312" w:hint="eastAsia"/>
                <w:sz w:val="32"/>
                <w:szCs w:val="32"/>
              </w:rPr>
              <w:t>聚焦</w:t>
            </w:r>
            <w:r w:rsidR="00FB32B7">
              <w:rPr>
                <w:rFonts w:ascii="仿宋_GB2312" w:eastAsia="仿宋_GB2312" w:hint="eastAsia"/>
                <w:sz w:val="32"/>
                <w:szCs w:val="32"/>
              </w:rPr>
              <w:t>“营商环境优化提升”</w:t>
            </w:r>
            <w:r w:rsidR="00A43FDC">
              <w:rPr>
                <w:rFonts w:ascii="仿宋_GB2312" w:eastAsia="仿宋_GB2312" w:hint="eastAsia"/>
                <w:sz w:val="32"/>
                <w:szCs w:val="32"/>
              </w:rPr>
              <w:t>，聚焦群众</w:t>
            </w:r>
            <w:r w:rsidR="00FB32B7">
              <w:rPr>
                <w:rFonts w:ascii="仿宋_GB2312" w:eastAsia="仿宋_GB2312" w:hint="eastAsia"/>
                <w:sz w:val="32"/>
                <w:szCs w:val="32"/>
              </w:rPr>
              <w:t>关注的</w:t>
            </w:r>
            <w:r w:rsidR="00A43FDC">
              <w:rPr>
                <w:rFonts w:ascii="仿宋_GB2312" w:eastAsia="仿宋_GB2312" w:hint="eastAsia"/>
                <w:sz w:val="32"/>
                <w:szCs w:val="32"/>
              </w:rPr>
              <w:t>重点领域</w:t>
            </w:r>
            <w:r w:rsidR="00FB32B7">
              <w:rPr>
                <w:rFonts w:ascii="仿宋_GB2312" w:eastAsia="仿宋_GB2312" w:hint="eastAsia"/>
                <w:sz w:val="32"/>
                <w:szCs w:val="32"/>
              </w:rPr>
              <w:t>、</w:t>
            </w:r>
            <w:r w:rsidR="00A43FDC">
              <w:rPr>
                <w:rFonts w:ascii="仿宋_GB2312" w:eastAsia="仿宋_GB2312" w:hint="eastAsia"/>
                <w:sz w:val="32"/>
                <w:szCs w:val="32"/>
              </w:rPr>
              <w:t>重点工作</w:t>
            </w:r>
            <w:r w:rsidR="00FB32B7">
              <w:rPr>
                <w:rFonts w:ascii="仿宋_GB2312" w:eastAsia="仿宋_GB2312" w:hint="eastAsia"/>
                <w:sz w:val="32"/>
                <w:szCs w:val="32"/>
              </w:rPr>
              <w:t>和重点活动，提升</w:t>
            </w:r>
            <w:r w:rsidR="00A43FDC">
              <w:rPr>
                <w:rFonts w:ascii="仿宋_GB2312" w:eastAsia="仿宋_GB2312" w:hint="eastAsia"/>
                <w:sz w:val="32"/>
                <w:szCs w:val="32"/>
              </w:rPr>
              <w:t>信息</w:t>
            </w:r>
            <w:r w:rsidR="00913A79">
              <w:rPr>
                <w:rFonts w:ascii="仿宋_GB2312" w:eastAsia="仿宋_GB2312" w:hint="eastAsia"/>
                <w:sz w:val="32"/>
                <w:szCs w:val="32"/>
              </w:rPr>
              <w:t>公开力度；</w:t>
            </w:r>
            <w:r w:rsidR="00FB32B7">
              <w:rPr>
                <w:rFonts w:ascii="仿宋_GB2312" w:eastAsia="仿宋_GB2312" w:hint="eastAsia"/>
                <w:sz w:val="32"/>
                <w:szCs w:val="32"/>
              </w:rPr>
              <w:t>积极优化</w:t>
            </w:r>
            <w:proofErr w:type="gramStart"/>
            <w:r w:rsidR="00FB32B7">
              <w:rPr>
                <w:rFonts w:ascii="仿宋_GB2312" w:eastAsia="仿宋_GB2312" w:hint="eastAsia"/>
                <w:sz w:val="32"/>
                <w:szCs w:val="32"/>
              </w:rPr>
              <w:t>提升局</w:t>
            </w:r>
            <w:proofErr w:type="gramEnd"/>
            <w:r w:rsidR="00FB32B7">
              <w:rPr>
                <w:rFonts w:ascii="仿宋_GB2312" w:eastAsia="仿宋_GB2312" w:hint="eastAsia"/>
                <w:sz w:val="32"/>
                <w:szCs w:val="32"/>
              </w:rPr>
              <w:t>信息宣传载体，在</w:t>
            </w:r>
            <w:r w:rsidR="00F147C6">
              <w:rPr>
                <w:rFonts w:ascii="仿宋_GB2312" w:eastAsia="仿宋_GB2312" w:hint="eastAsia"/>
                <w:sz w:val="32"/>
                <w:szCs w:val="32"/>
              </w:rPr>
              <w:t>局门户网站和</w:t>
            </w:r>
            <w:proofErr w:type="gramStart"/>
            <w:r w:rsidR="00F147C6">
              <w:rPr>
                <w:rFonts w:ascii="仿宋_GB2312" w:eastAsia="仿宋_GB2312" w:hint="eastAsia"/>
                <w:sz w:val="32"/>
                <w:szCs w:val="32"/>
              </w:rPr>
              <w:t>微信公众号</w:t>
            </w:r>
            <w:proofErr w:type="gramEnd"/>
            <w:r w:rsidR="00FB32B7">
              <w:rPr>
                <w:rFonts w:ascii="仿宋_GB2312" w:eastAsia="仿宋_GB2312" w:hint="eastAsia"/>
                <w:sz w:val="32"/>
                <w:szCs w:val="32"/>
              </w:rPr>
              <w:t>上</w:t>
            </w:r>
            <w:r w:rsidR="00F147C6">
              <w:rPr>
                <w:rFonts w:ascii="仿宋_GB2312" w:eastAsia="仿宋_GB2312" w:hint="eastAsia"/>
                <w:sz w:val="32"/>
                <w:szCs w:val="32"/>
              </w:rPr>
              <w:t>及时、公开、透明发布</w:t>
            </w:r>
            <w:r w:rsidR="00FB32B7">
              <w:rPr>
                <w:rFonts w:ascii="仿宋_GB2312" w:eastAsia="仿宋_GB2312" w:hint="eastAsia"/>
                <w:sz w:val="32"/>
                <w:szCs w:val="32"/>
              </w:rPr>
              <w:t>我局的各类工作信息、</w:t>
            </w:r>
            <w:r w:rsidR="00F147C6">
              <w:rPr>
                <w:rFonts w:ascii="仿宋_GB2312" w:eastAsia="仿宋_GB2312" w:hint="eastAsia"/>
                <w:sz w:val="32"/>
                <w:szCs w:val="32"/>
              </w:rPr>
              <w:t>工作通知</w:t>
            </w:r>
            <w:r w:rsidR="00FB32B7">
              <w:rPr>
                <w:rFonts w:ascii="仿宋_GB2312" w:eastAsia="仿宋_GB2312" w:hint="eastAsia"/>
                <w:sz w:val="32"/>
                <w:szCs w:val="32"/>
              </w:rPr>
              <w:lastRenderedPageBreak/>
              <w:t>等内容</w:t>
            </w:r>
            <w:r w:rsidR="00F147C6">
              <w:rPr>
                <w:rFonts w:ascii="仿宋_GB2312" w:eastAsia="仿宋_GB2312" w:hint="eastAsia"/>
                <w:sz w:val="32"/>
                <w:szCs w:val="32"/>
              </w:rPr>
              <w:t>；</w:t>
            </w:r>
            <w:r w:rsidR="00D44E58">
              <w:rPr>
                <w:rFonts w:ascii="仿宋" w:eastAsia="仿宋" w:hAnsi="仿宋" w:hint="eastAsia"/>
                <w:sz w:val="32"/>
                <w:szCs w:val="32"/>
              </w:rPr>
              <w:t>做好</w:t>
            </w:r>
            <w:r w:rsidR="00D44E58" w:rsidRPr="00EC799A">
              <w:rPr>
                <w:rFonts w:ascii="仿宋" w:eastAsia="仿宋" w:hAnsi="仿宋" w:hint="eastAsia"/>
                <w:sz w:val="32"/>
                <w:szCs w:val="32"/>
              </w:rPr>
              <w:t>人大代表建议和政协委员提案办理结果公开，</w:t>
            </w:r>
            <w:r w:rsidR="00FB32B7">
              <w:rPr>
                <w:rFonts w:ascii="仿宋" w:eastAsia="仿宋" w:hAnsi="仿宋" w:hint="eastAsia"/>
                <w:sz w:val="32"/>
                <w:szCs w:val="32"/>
              </w:rPr>
              <w:t>在政务公开平台上</w:t>
            </w:r>
            <w:r w:rsidR="00D44E58" w:rsidRPr="00EC799A">
              <w:rPr>
                <w:rFonts w:ascii="仿宋" w:eastAsia="仿宋" w:hAnsi="仿宋" w:hint="eastAsia"/>
                <w:sz w:val="32"/>
                <w:szCs w:val="32"/>
              </w:rPr>
              <w:t>公开答复全文</w:t>
            </w:r>
            <w:r w:rsidR="0086026E">
              <w:rPr>
                <w:rFonts w:ascii="仿宋" w:eastAsia="仿宋" w:hAnsi="仿宋" w:hint="eastAsia"/>
                <w:sz w:val="32"/>
                <w:szCs w:val="32"/>
              </w:rPr>
              <w:t>；</w:t>
            </w:r>
            <w:r w:rsidR="00D44E58">
              <w:rPr>
                <w:rFonts w:ascii="仿宋" w:eastAsia="仿宋" w:hAnsi="仿宋" w:hint="eastAsia"/>
                <w:sz w:val="32"/>
                <w:szCs w:val="32"/>
              </w:rPr>
              <w:t>做好</w:t>
            </w:r>
            <w:r w:rsidR="00D44E58" w:rsidRPr="00EC799A">
              <w:rPr>
                <w:rFonts w:ascii="仿宋" w:eastAsia="仿宋" w:hAnsi="仿宋" w:hint="eastAsia"/>
                <w:sz w:val="32"/>
                <w:szCs w:val="32"/>
              </w:rPr>
              <w:t>推进</w:t>
            </w:r>
            <w:r w:rsidR="00D44E58">
              <w:rPr>
                <w:rFonts w:ascii="仿宋" w:eastAsia="仿宋" w:hAnsi="仿宋" w:hint="eastAsia"/>
                <w:sz w:val="32"/>
                <w:szCs w:val="32"/>
              </w:rPr>
              <w:t>财务</w:t>
            </w:r>
            <w:r w:rsidR="00D44E58" w:rsidRPr="00EC799A">
              <w:rPr>
                <w:rFonts w:ascii="仿宋" w:eastAsia="仿宋" w:hAnsi="仿宋" w:hint="eastAsia"/>
                <w:sz w:val="32"/>
                <w:szCs w:val="32"/>
              </w:rPr>
              <w:t>预决算信息公开</w:t>
            </w:r>
            <w:r w:rsidR="00D44E58">
              <w:rPr>
                <w:rFonts w:ascii="仿宋" w:eastAsia="仿宋" w:hAnsi="仿宋" w:hint="eastAsia"/>
                <w:sz w:val="32"/>
                <w:szCs w:val="32"/>
              </w:rPr>
              <w:t>，</w:t>
            </w:r>
            <w:r w:rsidR="00D44E58" w:rsidRPr="00EC799A">
              <w:rPr>
                <w:rFonts w:ascii="仿宋" w:eastAsia="仿宋" w:hAnsi="仿宋" w:hint="eastAsia"/>
                <w:sz w:val="32"/>
                <w:szCs w:val="32"/>
              </w:rPr>
              <w:t>在</w:t>
            </w:r>
            <w:r w:rsidR="00D44E58">
              <w:rPr>
                <w:rFonts w:ascii="仿宋" w:eastAsia="仿宋" w:hAnsi="仿宋" w:hint="eastAsia"/>
                <w:sz w:val="32"/>
                <w:szCs w:val="32"/>
              </w:rPr>
              <w:t>我局门户</w:t>
            </w:r>
            <w:r w:rsidR="00D44E58" w:rsidRPr="00EC799A">
              <w:rPr>
                <w:rFonts w:ascii="仿宋" w:eastAsia="仿宋" w:hAnsi="仿宋" w:hint="eastAsia"/>
                <w:sz w:val="32"/>
                <w:szCs w:val="32"/>
              </w:rPr>
              <w:t>网站设立预决算公开</w:t>
            </w:r>
            <w:r w:rsidR="00D44E58">
              <w:rPr>
                <w:rFonts w:ascii="仿宋" w:eastAsia="仿宋" w:hAnsi="仿宋" w:hint="eastAsia"/>
                <w:sz w:val="32"/>
                <w:szCs w:val="32"/>
              </w:rPr>
              <w:t>栏目</w:t>
            </w:r>
            <w:r w:rsidR="00D44E58" w:rsidRPr="00EC799A">
              <w:rPr>
                <w:rFonts w:ascii="仿宋" w:eastAsia="仿宋" w:hAnsi="仿宋" w:hint="eastAsia"/>
                <w:sz w:val="32"/>
                <w:szCs w:val="32"/>
              </w:rPr>
              <w:t>，集中公开预决算</w:t>
            </w:r>
            <w:r w:rsidR="00D44E58">
              <w:rPr>
                <w:rFonts w:ascii="仿宋" w:eastAsia="仿宋" w:hAnsi="仿宋" w:hint="eastAsia"/>
                <w:sz w:val="32"/>
                <w:szCs w:val="32"/>
              </w:rPr>
              <w:t>相关报表。</w:t>
            </w:r>
          </w:p>
          <w:p w:rsidR="00D44E58" w:rsidRDefault="00D44E58" w:rsidP="00A672F6">
            <w:pPr>
              <w:spacing w:line="360" w:lineRule="auto"/>
              <w:ind w:firstLineChars="200" w:firstLine="643"/>
              <w:rPr>
                <w:rFonts w:ascii="仿宋_GB2312" w:eastAsia="仿宋_GB2312"/>
                <w:sz w:val="32"/>
                <w:szCs w:val="32"/>
              </w:rPr>
            </w:pPr>
            <w:r>
              <w:rPr>
                <w:rFonts w:ascii="仿宋_GB2312" w:eastAsia="仿宋_GB2312" w:hint="eastAsia"/>
                <w:b/>
                <w:sz w:val="32"/>
                <w:szCs w:val="32"/>
              </w:rPr>
              <w:t>（二）</w:t>
            </w:r>
            <w:r w:rsidR="00AF0369" w:rsidRPr="00F147C6">
              <w:rPr>
                <w:rFonts w:ascii="仿宋_GB2312" w:eastAsia="仿宋_GB2312" w:hint="eastAsia"/>
                <w:b/>
                <w:sz w:val="32"/>
                <w:szCs w:val="32"/>
              </w:rPr>
              <w:t>积极处理政府信息依申请公开工作</w:t>
            </w:r>
            <w:r w:rsidRPr="00D44E58">
              <w:rPr>
                <w:rFonts w:ascii="仿宋_GB2312" w:eastAsia="仿宋_GB2312" w:hint="eastAsia"/>
                <w:b/>
                <w:sz w:val="32"/>
                <w:szCs w:val="32"/>
              </w:rPr>
              <w:t>。</w:t>
            </w:r>
            <w:r w:rsidR="006F51A0">
              <w:rPr>
                <w:rFonts w:ascii="仿宋_GB2312" w:eastAsia="仿宋_GB2312" w:hint="eastAsia"/>
                <w:sz w:val="32"/>
                <w:szCs w:val="32"/>
              </w:rPr>
              <w:t>认真贯彻《中华人民共和国政府信息公开条例》《浙江省政府信息公开申请办理工作指引》，规范高效办理政府信息公开申请</w:t>
            </w:r>
            <w:r w:rsidR="00B92C46">
              <w:rPr>
                <w:rFonts w:ascii="仿宋_GB2312" w:eastAsia="仿宋_GB2312" w:hint="eastAsia"/>
                <w:sz w:val="32"/>
                <w:szCs w:val="32"/>
              </w:rPr>
              <w:t>。</w:t>
            </w:r>
            <w:r w:rsidR="006F51A0" w:rsidRPr="00F147C6">
              <w:rPr>
                <w:rFonts w:ascii="仿宋_GB2312" w:eastAsia="仿宋_GB2312" w:hint="eastAsia"/>
                <w:sz w:val="32"/>
                <w:szCs w:val="32"/>
              </w:rPr>
              <w:t>202</w:t>
            </w:r>
            <w:r w:rsidR="00B90C0B">
              <w:rPr>
                <w:rFonts w:ascii="仿宋_GB2312" w:eastAsia="仿宋_GB2312" w:hint="eastAsia"/>
                <w:sz w:val="32"/>
                <w:szCs w:val="32"/>
              </w:rPr>
              <w:t>3</w:t>
            </w:r>
            <w:r w:rsidR="006F51A0" w:rsidRPr="00F147C6">
              <w:rPr>
                <w:rFonts w:ascii="仿宋_GB2312" w:eastAsia="仿宋_GB2312" w:hint="eastAsia"/>
                <w:sz w:val="32"/>
                <w:szCs w:val="32"/>
              </w:rPr>
              <w:t>年度我局共收到依申请公开办件</w:t>
            </w:r>
            <w:r w:rsidR="00B90C0B">
              <w:rPr>
                <w:rFonts w:ascii="仿宋_GB2312" w:eastAsia="仿宋_GB2312" w:hint="eastAsia"/>
                <w:sz w:val="32"/>
                <w:szCs w:val="32"/>
              </w:rPr>
              <w:t>3</w:t>
            </w:r>
            <w:r w:rsidR="006F51A0" w:rsidRPr="00F147C6">
              <w:rPr>
                <w:rFonts w:ascii="仿宋_GB2312" w:eastAsia="仿宋_GB2312" w:hint="eastAsia"/>
                <w:sz w:val="32"/>
                <w:szCs w:val="32"/>
              </w:rPr>
              <w:t>件，</w:t>
            </w:r>
            <w:r w:rsidR="00B92C46">
              <w:rPr>
                <w:rFonts w:ascii="仿宋_GB2312" w:eastAsia="仿宋_GB2312" w:hint="eastAsia"/>
                <w:sz w:val="32"/>
                <w:szCs w:val="32"/>
              </w:rPr>
              <w:t>按照全省统一模板拟制答复文书，</w:t>
            </w:r>
            <w:proofErr w:type="gramStart"/>
            <w:r w:rsidR="00B92C46">
              <w:rPr>
                <w:rFonts w:ascii="仿宋_GB2312" w:eastAsia="仿宋_GB2312" w:hint="eastAsia"/>
                <w:sz w:val="32"/>
                <w:szCs w:val="32"/>
              </w:rPr>
              <w:t>参考局</w:t>
            </w:r>
            <w:proofErr w:type="gramEnd"/>
            <w:r w:rsidR="00B92C46">
              <w:rPr>
                <w:rFonts w:ascii="仿宋_GB2312" w:eastAsia="仿宋_GB2312" w:hint="eastAsia"/>
                <w:sz w:val="32"/>
                <w:szCs w:val="32"/>
              </w:rPr>
              <w:t>法律顾问意见，按照内部发文流程由</w:t>
            </w:r>
            <w:proofErr w:type="gramStart"/>
            <w:r w:rsidR="00B92C46">
              <w:rPr>
                <w:rFonts w:ascii="仿宋_GB2312" w:eastAsia="仿宋_GB2312" w:hint="eastAsia"/>
                <w:sz w:val="32"/>
                <w:szCs w:val="32"/>
              </w:rPr>
              <w:t>相关局</w:t>
            </w:r>
            <w:proofErr w:type="gramEnd"/>
            <w:r w:rsidR="00B92C46">
              <w:rPr>
                <w:rFonts w:ascii="仿宋_GB2312" w:eastAsia="仿宋_GB2312" w:hint="eastAsia"/>
                <w:sz w:val="32"/>
                <w:szCs w:val="32"/>
              </w:rPr>
              <w:t>领导签发，以正式文件并附文号的形式，</w:t>
            </w:r>
            <w:r w:rsidR="006F51A0" w:rsidRPr="00F147C6">
              <w:rPr>
                <w:rFonts w:ascii="仿宋_GB2312" w:eastAsia="仿宋_GB2312" w:hint="eastAsia"/>
                <w:sz w:val="32"/>
                <w:szCs w:val="32"/>
              </w:rPr>
              <w:t>在规定时限内</w:t>
            </w:r>
            <w:r w:rsidR="00B92C46">
              <w:rPr>
                <w:rFonts w:ascii="仿宋_GB2312" w:eastAsia="仿宋_GB2312" w:hint="eastAsia"/>
                <w:sz w:val="32"/>
                <w:szCs w:val="32"/>
              </w:rPr>
              <w:t>按照申请</w:t>
            </w:r>
            <w:r w:rsidR="006F51A0" w:rsidRPr="00F147C6">
              <w:rPr>
                <w:rFonts w:ascii="仿宋_GB2312" w:eastAsia="仿宋_GB2312" w:hint="eastAsia"/>
                <w:sz w:val="32"/>
                <w:szCs w:val="32"/>
              </w:rPr>
              <w:t>答复</w:t>
            </w:r>
            <w:r w:rsidR="00B92C46">
              <w:rPr>
                <w:rFonts w:ascii="仿宋_GB2312" w:eastAsia="仿宋_GB2312" w:hint="eastAsia"/>
                <w:sz w:val="32"/>
                <w:szCs w:val="32"/>
              </w:rPr>
              <w:t>渠道进行规范答复</w:t>
            </w:r>
            <w:r w:rsidR="006F51A0" w:rsidRPr="00F147C6">
              <w:rPr>
                <w:rFonts w:ascii="仿宋_GB2312" w:eastAsia="仿宋_GB2312" w:hint="eastAsia"/>
                <w:sz w:val="32"/>
                <w:szCs w:val="32"/>
              </w:rPr>
              <w:t>，未发生因信息公开工作导致行政复议被纠错或行政诉讼败诉。</w:t>
            </w:r>
            <w:r w:rsidR="006F51A0">
              <w:rPr>
                <w:rFonts w:ascii="仿宋_GB2312" w:eastAsia="仿宋_GB2312" w:hint="eastAsia"/>
                <w:sz w:val="32"/>
                <w:szCs w:val="32"/>
              </w:rPr>
              <w:t>加强社会舆情监测和风险</w:t>
            </w:r>
            <w:proofErr w:type="gramStart"/>
            <w:r w:rsidR="006F51A0">
              <w:rPr>
                <w:rFonts w:ascii="仿宋_GB2312" w:eastAsia="仿宋_GB2312" w:hint="eastAsia"/>
                <w:sz w:val="32"/>
                <w:szCs w:val="32"/>
              </w:rPr>
              <w:t>研</w:t>
            </w:r>
            <w:proofErr w:type="gramEnd"/>
            <w:r w:rsidR="006F51A0">
              <w:rPr>
                <w:rFonts w:ascii="仿宋_GB2312" w:eastAsia="仿宋_GB2312" w:hint="eastAsia"/>
                <w:sz w:val="32"/>
                <w:szCs w:val="32"/>
              </w:rPr>
              <w:t>判，关注政务类信息的社会反应，更好回应社会关切，全年累计处理各类信访投诉案例</w:t>
            </w:r>
            <w:r w:rsidR="00B92C46">
              <w:rPr>
                <w:rFonts w:ascii="仿宋_GB2312" w:eastAsia="仿宋_GB2312" w:hint="eastAsia"/>
                <w:sz w:val="32"/>
                <w:szCs w:val="32"/>
              </w:rPr>
              <w:t>52</w:t>
            </w:r>
            <w:r w:rsidR="006F51A0">
              <w:rPr>
                <w:rFonts w:ascii="仿宋_GB2312" w:eastAsia="仿宋_GB2312" w:hint="eastAsia"/>
                <w:sz w:val="32"/>
                <w:szCs w:val="32"/>
              </w:rPr>
              <w:t>个，</w:t>
            </w:r>
            <w:r w:rsidR="00CA53C0">
              <w:rPr>
                <w:rFonts w:ascii="仿宋_GB2312" w:eastAsia="仿宋_GB2312" w:hint="eastAsia"/>
                <w:sz w:val="32"/>
                <w:szCs w:val="32"/>
              </w:rPr>
              <w:t>按照最新工作要求，</w:t>
            </w:r>
            <w:r w:rsidR="00B92C46">
              <w:rPr>
                <w:rFonts w:ascii="仿宋_GB2312" w:eastAsia="仿宋_GB2312" w:hint="eastAsia"/>
                <w:sz w:val="32"/>
                <w:szCs w:val="32"/>
              </w:rPr>
              <w:t>提高工作敏感性</w:t>
            </w:r>
            <w:r w:rsidR="006F51A0">
              <w:rPr>
                <w:rFonts w:ascii="仿宋_GB2312" w:eastAsia="仿宋_GB2312" w:hint="eastAsia"/>
                <w:sz w:val="32"/>
                <w:szCs w:val="32"/>
              </w:rPr>
              <w:t>，避免</w:t>
            </w:r>
            <w:r w:rsidR="00B92C46">
              <w:rPr>
                <w:rFonts w:ascii="仿宋_GB2312" w:eastAsia="仿宋_GB2312" w:hint="eastAsia"/>
                <w:sz w:val="32"/>
                <w:szCs w:val="32"/>
              </w:rPr>
              <w:t>因处置不当</w:t>
            </w:r>
            <w:r w:rsidR="006F51A0">
              <w:rPr>
                <w:rFonts w:ascii="仿宋_GB2312" w:eastAsia="仿宋_GB2312" w:hint="eastAsia"/>
                <w:sz w:val="32"/>
                <w:szCs w:val="32"/>
              </w:rPr>
              <w:t>发生舆情事件。</w:t>
            </w:r>
          </w:p>
          <w:p w:rsidR="00D44E58" w:rsidRDefault="00D44E58" w:rsidP="00A672F6">
            <w:pPr>
              <w:spacing w:line="360" w:lineRule="auto"/>
              <w:ind w:firstLineChars="200" w:firstLine="643"/>
              <w:rPr>
                <w:rFonts w:ascii="仿宋_GB2312" w:eastAsia="仿宋_GB2312"/>
                <w:sz w:val="32"/>
                <w:szCs w:val="32"/>
              </w:rPr>
            </w:pPr>
            <w:r>
              <w:rPr>
                <w:rFonts w:ascii="仿宋_GB2312" w:eastAsia="仿宋_GB2312" w:hint="eastAsia"/>
                <w:b/>
                <w:sz w:val="32"/>
                <w:szCs w:val="32"/>
              </w:rPr>
              <w:t>（三）</w:t>
            </w:r>
            <w:r w:rsidR="001F3DB2">
              <w:rPr>
                <w:rFonts w:ascii="仿宋_GB2312" w:eastAsia="仿宋_GB2312" w:hint="eastAsia"/>
                <w:b/>
                <w:sz w:val="32"/>
                <w:szCs w:val="32"/>
              </w:rPr>
              <w:t>提升</w:t>
            </w:r>
            <w:r w:rsidRPr="00D44E58">
              <w:rPr>
                <w:rFonts w:ascii="仿宋_GB2312" w:eastAsia="仿宋_GB2312" w:hint="eastAsia"/>
                <w:b/>
                <w:sz w:val="32"/>
                <w:szCs w:val="32"/>
              </w:rPr>
              <w:t>公开载体传播力。</w:t>
            </w:r>
            <w:r>
              <w:rPr>
                <w:rFonts w:ascii="仿宋_GB2312" w:eastAsia="仿宋_GB2312" w:hint="eastAsia"/>
                <w:sz w:val="32"/>
                <w:szCs w:val="32"/>
              </w:rPr>
              <w:t>我局目前有</w:t>
            </w:r>
            <w:r w:rsidRPr="005C6C61">
              <w:rPr>
                <w:rFonts w:ascii="仿宋_GB2312" w:eastAsia="仿宋_GB2312" w:hint="eastAsia"/>
                <w:b/>
                <w:sz w:val="32"/>
                <w:szCs w:val="32"/>
              </w:rPr>
              <w:t>门户网站</w:t>
            </w:r>
            <w:r>
              <w:rPr>
                <w:rFonts w:ascii="仿宋_GB2312" w:eastAsia="仿宋_GB2312" w:hint="eastAsia"/>
                <w:sz w:val="32"/>
                <w:szCs w:val="32"/>
              </w:rPr>
              <w:t>、</w:t>
            </w:r>
            <w:r w:rsidRPr="005C6C61">
              <w:rPr>
                <w:rFonts w:ascii="仿宋_GB2312" w:eastAsia="仿宋_GB2312" w:hint="eastAsia"/>
                <w:b/>
                <w:sz w:val="32"/>
                <w:szCs w:val="32"/>
              </w:rPr>
              <w:t>政务</w:t>
            </w:r>
            <w:proofErr w:type="gramStart"/>
            <w:r w:rsidRPr="005C6C61">
              <w:rPr>
                <w:rFonts w:ascii="仿宋_GB2312" w:eastAsia="仿宋_GB2312" w:hint="eastAsia"/>
                <w:b/>
                <w:sz w:val="32"/>
                <w:szCs w:val="32"/>
              </w:rPr>
              <w:t>微信公众号</w:t>
            </w:r>
            <w:proofErr w:type="gramEnd"/>
            <w:r>
              <w:rPr>
                <w:rFonts w:ascii="仿宋_GB2312" w:eastAsia="仿宋_GB2312" w:hint="eastAsia"/>
                <w:sz w:val="32"/>
                <w:szCs w:val="32"/>
              </w:rPr>
              <w:t>、</w:t>
            </w:r>
            <w:r w:rsidRPr="005C6C61">
              <w:rPr>
                <w:rFonts w:ascii="仿宋_GB2312" w:eastAsia="仿宋_GB2312" w:hint="eastAsia"/>
                <w:b/>
                <w:sz w:val="32"/>
                <w:szCs w:val="32"/>
              </w:rPr>
              <w:t>“机关事务通”APP</w:t>
            </w:r>
            <w:r>
              <w:rPr>
                <w:rFonts w:ascii="仿宋_GB2312" w:eastAsia="仿宋_GB2312" w:hint="eastAsia"/>
                <w:sz w:val="32"/>
                <w:szCs w:val="32"/>
              </w:rPr>
              <w:t>等政府信息公开载体，门户网站和</w:t>
            </w:r>
            <w:proofErr w:type="gramStart"/>
            <w:r>
              <w:rPr>
                <w:rFonts w:ascii="仿宋_GB2312" w:eastAsia="仿宋_GB2312" w:hint="eastAsia"/>
                <w:sz w:val="32"/>
                <w:szCs w:val="32"/>
              </w:rPr>
              <w:t>微信公众号</w:t>
            </w:r>
            <w:proofErr w:type="gramEnd"/>
            <w:r>
              <w:rPr>
                <w:rFonts w:ascii="仿宋_GB2312" w:eastAsia="仿宋_GB2312" w:hint="eastAsia"/>
                <w:sz w:val="32"/>
                <w:szCs w:val="32"/>
              </w:rPr>
              <w:t>主要发布各类工作信息，加强信息发布审核，把好政策关、文字关，做好重要活动和统一部署工作的信息转载、扩散发布配合工作，按照网站普查和评测要求做好各项工作；“机关事务通”</w:t>
            </w:r>
            <w:proofErr w:type="spellStart"/>
            <w:r>
              <w:rPr>
                <w:rFonts w:ascii="仿宋_GB2312" w:eastAsia="仿宋_GB2312" w:hint="eastAsia"/>
                <w:sz w:val="32"/>
                <w:szCs w:val="32"/>
              </w:rPr>
              <w:t>APP</w:t>
            </w:r>
            <w:proofErr w:type="spellEnd"/>
            <w:r>
              <w:rPr>
                <w:rFonts w:ascii="仿宋_GB2312" w:eastAsia="仿宋_GB2312" w:hint="eastAsia"/>
                <w:sz w:val="32"/>
                <w:szCs w:val="32"/>
              </w:rPr>
              <w:t>主要发布行政中心内部各类服务保障信息，及时告知机关干部，方便办事、生活，并提供一对一的咨询、建立渠道。</w:t>
            </w:r>
            <w:r w:rsidR="001F3DB2">
              <w:rPr>
                <w:rFonts w:ascii="仿宋_GB2312" w:eastAsia="仿宋_GB2312" w:hint="eastAsia"/>
                <w:sz w:val="32"/>
                <w:szCs w:val="32"/>
              </w:rPr>
              <w:t>严格落实网络意识形态责任制，及时传递党和政府权威声音，确保</w:t>
            </w:r>
            <w:r w:rsidR="001F3DB2">
              <w:rPr>
                <w:rFonts w:ascii="仿宋_GB2312" w:eastAsia="仿宋_GB2312" w:hint="eastAsia"/>
                <w:sz w:val="32"/>
                <w:szCs w:val="32"/>
              </w:rPr>
              <w:lastRenderedPageBreak/>
              <w:t>网站和政务新媒体平稳运行；</w:t>
            </w:r>
            <w:r w:rsidRPr="00B67207">
              <w:rPr>
                <w:rFonts w:ascii="仿宋_GB2312" w:eastAsia="仿宋_GB2312" w:hAnsi="仿宋" w:hint="eastAsia"/>
                <w:sz w:val="32"/>
                <w:szCs w:val="32"/>
              </w:rPr>
              <w:t>认</w:t>
            </w:r>
            <w:r w:rsidRPr="00B94BDF">
              <w:rPr>
                <w:rFonts w:ascii="仿宋_GB2312" w:eastAsia="仿宋_GB2312" w:hint="eastAsia"/>
                <w:sz w:val="32"/>
                <w:szCs w:val="32"/>
              </w:rPr>
              <w:t>真做好政务新媒体管理平台工作，</w:t>
            </w:r>
            <w:r w:rsidR="00297B7E">
              <w:rPr>
                <w:rFonts w:ascii="仿宋_GB2312" w:eastAsia="仿宋_GB2312" w:hint="eastAsia"/>
                <w:sz w:val="32"/>
                <w:szCs w:val="32"/>
              </w:rPr>
              <w:t>整改错链、断链，改正严重错别字，实现政策文件信息同源发布，完善信息发布转载审核制度，促进政府信息发布规范化管理</w:t>
            </w:r>
            <w:r w:rsidR="00297B7E">
              <w:rPr>
                <w:rFonts w:ascii="仿宋_GB2312" w:eastAsia="仿宋_GB2312"/>
                <w:sz w:val="32"/>
                <w:szCs w:val="32"/>
              </w:rPr>
              <w:t xml:space="preserve"> </w:t>
            </w:r>
            <w:r w:rsidR="00297B7E">
              <w:rPr>
                <w:rFonts w:ascii="仿宋_GB2312" w:eastAsia="仿宋_GB2312" w:hint="eastAsia"/>
                <w:sz w:val="32"/>
                <w:szCs w:val="32"/>
              </w:rPr>
              <w:t>；高效办理“我为政府网站找错”平台网民留言。</w:t>
            </w:r>
          </w:p>
          <w:p w:rsidR="00B70D5D" w:rsidRPr="0016360D" w:rsidRDefault="00B70D5D" w:rsidP="00B70D5D">
            <w:pPr>
              <w:spacing w:line="580" w:lineRule="exact"/>
              <w:ind w:firstLine="646"/>
              <w:rPr>
                <w:rFonts w:ascii="仿宋_GB2312" w:eastAsia="仿宋_GB2312" w:hAnsi="仿宋_GB2312" w:cs="仿宋_GB2312"/>
                <w:b/>
                <w:sz w:val="32"/>
                <w:szCs w:val="32"/>
              </w:rPr>
            </w:pPr>
            <w:r w:rsidRPr="0016360D">
              <w:rPr>
                <w:rFonts w:ascii="仿宋_GB2312" w:eastAsia="仿宋_GB2312" w:hAnsi="仿宋_GB2312" w:cs="仿宋_GB2312" w:hint="eastAsia"/>
                <w:b/>
                <w:sz w:val="32"/>
                <w:szCs w:val="32"/>
              </w:rPr>
              <w:t>（</w:t>
            </w:r>
            <w:r w:rsidR="003238D7">
              <w:rPr>
                <w:rFonts w:ascii="仿宋_GB2312" w:eastAsia="仿宋_GB2312" w:hAnsi="仿宋_GB2312" w:cs="仿宋_GB2312" w:hint="eastAsia"/>
                <w:b/>
                <w:sz w:val="32"/>
                <w:szCs w:val="32"/>
              </w:rPr>
              <w:t>四</w:t>
            </w:r>
            <w:r w:rsidRPr="0016360D">
              <w:rPr>
                <w:rFonts w:ascii="仿宋_GB2312" w:eastAsia="仿宋_GB2312" w:hAnsi="仿宋_GB2312" w:cs="仿宋_GB2312" w:hint="eastAsia"/>
                <w:b/>
                <w:sz w:val="32"/>
                <w:szCs w:val="32"/>
              </w:rPr>
              <w:t>）进一步规范信息发布审核机制</w:t>
            </w:r>
          </w:p>
          <w:p w:rsidR="00B70D5D" w:rsidRDefault="0016360D" w:rsidP="00B70D5D">
            <w:pPr>
              <w:spacing w:line="580" w:lineRule="exact"/>
              <w:ind w:firstLine="646"/>
              <w:rPr>
                <w:rFonts w:ascii="仿宋_GB2312" w:eastAsia="仿宋_GB2312" w:hAnsi="仿宋"/>
                <w:sz w:val="32"/>
                <w:szCs w:val="32"/>
              </w:rPr>
            </w:pPr>
            <w:r>
              <w:rPr>
                <w:rFonts w:ascii="仿宋_GB2312" w:eastAsia="仿宋_GB2312" w:hAnsi="仿宋" w:hint="eastAsia"/>
                <w:sz w:val="32"/>
                <w:szCs w:val="32"/>
              </w:rPr>
              <w:t>加强</w:t>
            </w:r>
            <w:r w:rsidR="00B70D5D">
              <w:rPr>
                <w:rFonts w:ascii="仿宋_GB2312" w:eastAsia="仿宋_GB2312" w:hAnsi="仿宋" w:hint="eastAsia"/>
                <w:sz w:val="32"/>
                <w:szCs w:val="32"/>
              </w:rPr>
              <w:t>局门户网站、</w:t>
            </w:r>
            <w:proofErr w:type="gramStart"/>
            <w:r w:rsidR="00B70D5D">
              <w:rPr>
                <w:rFonts w:ascii="仿宋_GB2312" w:eastAsia="仿宋_GB2312" w:hAnsi="仿宋" w:hint="eastAsia"/>
                <w:sz w:val="32"/>
                <w:szCs w:val="32"/>
              </w:rPr>
              <w:t>微信公众号</w:t>
            </w:r>
            <w:proofErr w:type="gramEnd"/>
            <w:r w:rsidR="00B70D5D">
              <w:rPr>
                <w:rFonts w:ascii="仿宋_GB2312" w:eastAsia="仿宋_GB2312" w:hAnsi="仿宋" w:hint="eastAsia"/>
                <w:sz w:val="32"/>
                <w:szCs w:val="32"/>
              </w:rPr>
              <w:t>日常运行和监督管理工作，负责收集各处室单位报送的信息并做好发布工作</w:t>
            </w:r>
            <w:r w:rsidR="00A672F6">
              <w:rPr>
                <w:rFonts w:ascii="仿宋_GB2312" w:eastAsia="仿宋_GB2312" w:hAnsi="仿宋" w:hint="eastAsia"/>
                <w:sz w:val="32"/>
                <w:szCs w:val="32"/>
              </w:rPr>
              <w:t>，相关工作要求</w:t>
            </w:r>
            <w:proofErr w:type="gramStart"/>
            <w:r w:rsidR="00A672F6">
              <w:rPr>
                <w:rFonts w:ascii="仿宋_GB2312" w:eastAsia="仿宋_GB2312" w:hAnsi="仿宋" w:hint="eastAsia"/>
                <w:sz w:val="32"/>
                <w:szCs w:val="32"/>
              </w:rPr>
              <w:t>报局长</w:t>
            </w:r>
            <w:proofErr w:type="gramEnd"/>
            <w:r w:rsidR="00A672F6">
              <w:rPr>
                <w:rFonts w:ascii="仿宋_GB2312" w:eastAsia="仿宋_GB2312" w:hAnsi="仿宋" w:hint="eastAsia"/>
                <w:sz w:val="32"/>
                <w:szCs w:val="32"/>
              </w:rPr>
              <w:t>办公会议审议通过实行。</w:t>
            </w:r>
          </w:p>
          <w:p w:rsidR="00B70D5D" w:rsidRDefault="00B70D5D" w:rsidP="003238D7">
            <w:pPr>
              <w:spacing w:line="580" w:lineRule="exact"/>
              <w:ind w:firstLineChars="200" w:firstLine="640"/>
              <w:rPr>
                <w:rFonts w:ascii="仿宋_GB2312" w:eastAsia="仿宋_GB2312" w:hAnsi="仿宋" w:hint="eastAsia"/>
                <w:sz w:val="32"/>
                <w:szCs w:val="32"/>
              </w:rPr>
            </w:pPr>
            <w:r>
              <w:rPr>
                <w:rFonts w:ascii="仿宋_GB2312" w:eastAsia="仿宋_GB2312" w:hAnsi="仿宋" w:hint="eastAsia"/>
                <w:sz w:val="32"/>
                <w:szCs w:val="32"/>
              </w:rPr>
              <w:t>严格落实信息“三审三校制”要求，即经办人初审，负责信息发布的处室（单位）负责人“二审”，分管领导三审，经办公室复核后成文，重要活动和敏感信息须经单位主要领导审签。</w:t>
            </w:r>
          </w:p>
          <w:p w:rsidR="00055AB2" w:rsidRPr="00502DC2" w:rsidRDefault="00055AB2" w:rsidP="00502DC2">
            <w:pPr>
              <w:spacing w:line="580" w:lineRule="exact"/>
              <w:ind w:firstLine="646"/>
              <w:rPr>
                <w:rFonts w:ascii="仿宋_GB2312" w:eastAsia="仿宋_GB2312" w:hAnsi="仿宋_GB2312" w:cs="仿宋_GB2312" w:hint="eastAsia"/>
                <w:b/>
                <w:sz w:val="32"/>
                <w:szCs w:val="32"/>
              </w:rPr>
            </w:pPr>
            <w:r w:rsidRPr="00502DC2">
              <w:rPr>
                <w:rFonts w:ascii="仿宋_GB2312" w:eastAsia="仿宋_GB2312" w:hAnsi="仿宋_GB2312" w:cs="仿宋_GB2312" w:hint="eastAsia"/>
                <w:b/>
                <w:sz w:val="32"/>
                <w:szCs w:val="32"/>
              </w:rPr>
              <w:t>（五）监督保障</w:t>
            </w:r>
          </w:p>
          <w:p w:rsidR="00055AB2" w:rsidRDefault="00055AB2" w:rsidP="003238D7">
            <w:pPr>
              <w:spacing w:line="580" w:lineRule="exact"/>
              <w:ind w:firstLineChars="200" w:firstLine="640"/>
              <w:rPr>
                <w:rFonts w:ascii="仿宋" w:eastAsia="仿宋" w:hAnsi="仿宋" w:hint="eastAsia"/>
                <w:sz w:val="32"/>
                <w:szCs w:val="32"/>
              </w:rPr>
            </w:pPr>
            <w:r>
              <w:rPr>
                <w:rFonts w:ascii="仿宋" w:eastAsia="仿宋" w:hAnsi="仿宋" w:hint="eastAsia"/>
                <w:sz w:val="32"/>
                <w:szCs w:val="32"/>
              </w:rPr>
              <w:t>1.根据宁波市政府办公厅发布的季度检查报告和第三方检测情况通报等内容，积极整改</w:t>
            </w:r>
            <w:bookmarkStart w:id="0" w:name="_GoBack"/>
            <w:bookmarkEnd w:id="0"/>
            <w:r>
              <w:rPr>
                <w:rFonts w:ascii="仿宋" w:eastAsia="仿宋" w:hAnsi="仿宋" w:hint="eastAsia"/>
                <w:sz w:val="32"/>
                <w:szCs w:val="32"/>
              </w:rPr>
              <w:t>相关问题。</w:t>
            </w:r>
          </w:p>
          <w:p w:rsidR="00055AB2" w:rsidRDefault="00055AB2" w:rsidP="003238D7">
            <w:pPr>
              <w:spacing w:line="580" w:lineRule="exact"/>
              <w:ind w:firstLineChars="200" w:firstLine="640"/>
              <w:rPr>
                <w:rFonts w:ascii="仿宋" w:eastAsia="仿宋" w:hAnsi="仿宋" w:hint="eastAsia"/>
                <w:sz w:val="32"/>
                <w:szCs w:val="32"/>
              </w:rPr>
            </w:pPr>
            <w:r>
              <w:rPr>
                <w:rFonts w:ascii="仿宋" w:eastAsia="仿宋" w:hAnsi="仿宋" w:hint="eastAsia"/>
                <w:sz w:val="32"/>
                <w:szCs w:val="32"/>
              </w:rPr>
              <w:t>2.组织</w:t>
            </w:r>
            <w:r w:rsidR="00502DC2">
              <w:rPr>
                <w:rFonts w:ascii="仿宋" w:eastAsia="仿宋" w:hAnsi="仿宋" w:hint="eastAsia"/>
                <w:sz w:val="32"/>
                <w:szCs w:val="32"/>
              </w:rPr>
              <w:t>信息员培训和业务指导，提升全局信息员队伍政务公开工作能力和素质。</w:t>
            </w:r>
          </w:p>
          <w:p w:rsidR="00502DC2" w:rsidRPr="00502DC2" w:rsidRDefault="00502DC2" w:rsidP="003238D7">
            <w:pPr>
              <w:spacing w:line="580" w:lineRule="exact"/>
              <w:ind w:firstLineChars="200" w:firstLine="640"/>
              <w:rPr>
                <w:rFonts w:ascii="仿宋" w:eastAsia="仿宋" w:hAnsi="仿宋"/>
                <w:sz w:val="32"/>
                <w:szCs w:val="32"/>
              </w:rPr>
            </w:pPr>
            <w:r>
              <w:rPr>
                <w:rFonts w:ascii="仿宋" w:eastAsia="仿宋" w:hAnsi="仿宋" w:hint="eastAsia"/>
                <w:sz w:val="32"/>
                <w:szCs w:val="32"/>
              </w:rPr>
              <w:t>3.全年未发生政府信息公开责任追究情况。</w:t>
            </w:r>
          </w:p>
          <w:p w:rsidR="00D44E58" w:rsidRDefault="00D44E58" w:rsidP="001E5095">
            <w:pPr>
              <w:pStyle w:val="a3"/>
              <w:widowControl/>
              <w:spacing w:before="0" w:beforeAutospacing="0" w:after="240" w:afterAutospacing="0" w:line="432" w:lineRule="atLeast"/>
              <w:ind w:firstLineChars="196" w:firstLine="627"/>
              <w:jc w:val="both"/>
              <w:rPr>
                <w:rFonts w:ascii="黑体" w:eastAsia="黑体" w:hAnsi="黑体" w:cs="宋体"/>
                <w:sz w:val="32"/>
                <w:szCs w:val="32"/>
              </w:rPr>
            </w:pPr>
            <w:r>
              <w:rPr>
                <w:rFonts w:ascii="黑体" w:eastAsia="黑体" w:hAnsi="黑体" w:cs="宋体" w:hint="eastAsia"/>
                <w:color w:val="333333"/>
                <w:sz w:val="32"/>
                <w:szCs w:val="32"/>
              </w:rPr>
              <w:t>二、</w:t>
            </w:r>
            <w:r w:rsidR="003A24B5">
              <w:rPr>
                <w:rFonts w:ascii="黑体" w:eastAsia="黑体" w:hAnsi="黑体" w:cs="宋体" w:hint="eastAsia"/>
                <w:color w:val="333333"/>
                <w:sz w:val="32"/>
                <w:szCs w:val="32"/>
              </w:rPr>
              <w:t>2023年政务公开数据统计</w:t>
            </w:r>
          </w:p>
          <w:tbl>
            <w:tblPr>
              <w:tblW w:w="0" w:type="auto"/>
              <w:jc w:val="center"/>
              <w:tblLayout w:type="fixed"/>
              <w:tblCellMar>
                <w:left w:w="0" w:type="dxa"/>
                <w:right w:w="0" w:type="dxa"/>
              </w:tblCellMar>
              <w:tblLook w:val="04A0" w:firstRow="1" w:lastRow="0" w:firstColumn="1" w:lastColumn="0" w:noHBand="0" w:noVBand="1"/>
            </w:tblPr>
            <w:tblGrid>
              <w:gridCol w:w="3113"/>
              <w:gridCol w:w="1662"/>
              <w:gridCol w:w="1484"/>
              <w:gridCol w:w="1881"/>
            </w:tblGrid>
            <w:tr w:rsidR="00D44E58" w:rsidTr="001E5095">
              <w:trPr>
                <w:trHeight w:val="495"/>
                <w:jc w:val="center"/>
              </w:trPr>
              <w:tc>
                <w:tcPr>
                  <w:tcW w:w="8140" w:type="dxa"/>
                  <w:gridSpan w:val="4"/>
                  <w:tcBorders>
                    <w:top w:val="single" w:sz="8" w:space="0" w:color="auto"/>
                    <w:left w:val="single" w:sz="8" w:space="0" w:color="auto"/>
                    <w:bottom w:val="single" w:sz="8" w:space="0" w:color="auto"/>
                    <w:right w:val="single" w:sz="8" w:space="0" w:color="auto"/>
                  </w:tcBorders>
                  <w:shd w:val="clear" w:color="auto" w:fill="C6D9F1"/>
                  <w:tcMar>
                    <w:left w:w="108" w:type="dxa"/>
                    <w:right w:w="108" w:type="dxa"/>
                  </w:tcMar>
                  <w:vAlign w:val="center"/>
                </w:tcPr>
                <w:p w:rsidR="00D44E58" w:rsidRDefault="00D44E58" w:rsidP="001E5095">
                  <w:pPr>
                    <w:widowControl/>
                    <w:spacing w:after="180"/>
                    <w:jc w:val="center"/>
                  </w:pPr>
                  <w:r>
                    <w:rPr>
                      <w:rFonts w:ascii="宋体" w:hAnsi="宋体" w:cs="宋体" w:hint="eastAsia"/>
                      <w:color w:val="000000"/>
                      <w:kern w:val="0"/>
                      <w:sz w:val="20"/>
                      <w:szCs w:val="20"/>
                    </w:rPr>
                    <w:t>第二十条第（一）项</w:t>
                  </w:r>
                </w:p>
              </w:tc>
            </w:tr>
            <w:tr w:rsidR="00D44E58" w:rsidTr="002B35DE">
              <w:trPr>
                <w:trHeight w:val="544"/>
                <w:jc w:val="center"/>
              </w:trPr>
              <w:tc>
                <w:tcPr>
                  <w:tcW w:w="3113" w:type="dxa"/>
                  <w:tcBorders>
                    <w:top w:val="nil"/>
                    <w:left w:val="single" w:sz="8" w:space="0" w:color="auto"/>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ascii="宋体" w:hAnsi="宋体" w:cs="宋体" w:hint="eastAsia"/>
                      <w:color w:val="000000"/>
                      <w:kern w:val="0"/>
                      <w:sz w:val="20"/>
                      <w:szCs w:val="20"/>
                    </w:rPr>
                    <w:t>信息内容</w:t>
                  </w:r>
                </w:p>
              </w:tc>
              <w:tc>
                <w:tcPr>
                  <w:tcW w:w="1662" w:type="dxa"/>
                  <w:tcBorders>
                    <w:top w:val="single" w:sz="8" w:space="0" w:color="auto"/>
                    <w:left w:val="nil"/>
                    <w:bottom w:val="single" w:sz="8" w:space="0" w:color="auto"/>
                    <w:right w:val="single" w:sz="8" w:space="0" w:color="auto"/>
                  </w:tcBorders>
                  <w:tcMar>
                    <w:left w:w="108" w:type="dxa"/>
                    <w:right w:w="108" w:type="dxa"/>
                  </w:tcMar>
                  <w:vAlign w:val="center"/>
                </w:tcPr>
                <w:p w:rsidR="00D44E58" w:rsidRDefault="00D44E58" w:rsidP="002B35DE">
                  <w:pPr>
                    <w:widowControl/>
                    <w:spacing w:after="180"/>
                    <w:jc w:val="center"/>
                  </w:pPr>
                  <w:r>
                    <w:rPr>
                      <w:rFonts w:ascii="宋体" w:hAnsi="宋体" w:cs="宋体" w:hint="eastAsia"/>
                      <w:color w:val="000000"/>
                      <w:kern w:val="0"/>
                      <w:sz w:val="20"/>
                      <w:szCs w:val="20"/>
                    </w:rPr>
                    <w:t>本年</w:t>
                  </w:r>
                  <w:r w:rsidR="002B35DE">
                    <w:rPr>
                      <w:rFonts w:ascii="宋体" w:hAnsi="宋体" w:cs="宋体" w:hint="eastAsia"/>
                      <w:color w:val="000000"/>
                      <w:kern w:val="0"/>
                      <w:sz w:val="20"/>
                      <w:szCs w:val="20"/>
                    </w:rPr>
                    <w:t>制发件数</w:t>
                  </w:r>
                </w:p>
              </w:tc>
              <w:tc>
                <w:tcPr>
                  <w:tcW w:w="1484" w:type="dxa"/>
                  <w:tcBorders>
                    <w:top w:val="single" w:sz="8" w:space="0" w:color="auto"/>
                    <w:left w:val="nil"/>
                    <w:bottom w:val="single" w:sz="8" w:space="0" w:color="auto"/>
                    <w:right w:val="single" w:sz="8" w:space="0" w:color="auto"/>
                  </w:tcBorders>
                  <w:tcMar>
                    <w:left w:w="108" w:type="dxa"/>
                    <w:right w:w="108" w:type="dxa"/>
                  </w:tcMar>
                  <w:vAlign w:val="center"/>
                </w:tcPr>
                <w:p w:rsidR="00D44E58" w:rsidRDefault="00D44E58" w:rsidP="002B35DE">
                  <w:pPr>
                    <w:widowControl/>
                    <w:spacing w:after="180"/>
                    <w:jc w:val="center"/>
                  </w:pPr>
                  <w:r>
                    <w:rPr>
                      <w:rFonts w:ascii="宋体" w:hAnsi="宋体" w:cs="宋体" w:hint="eastAsia"/>
                      <w:color w:val="000000"/>
                      <w:kern w:val="0"/>
                      <w:sz w:val="20"/>
                      <w:szCs w:val="20"/>
                    </w:rPr>
                    <w:t>本年</w:t>
                  </w:r>
                  <w:r w:rsidR="002B35DE">
                    <w:rPr>
                      <w:rFonts w:ascii="宋体" w:hAnsi="宋体" w:cs="宋体" w:hint="eastAsia"/>
                      <w:color w:val="000000"/>
                      <w:kern w:val="0"/>
                      <w:sz w:val="20"/>
                      <w:szCs w:val="20"/>
                    </w:rPr>
                    <w:t>废止件数</w:t>
                  </w:r>
                </w:p>
              </w:tc>
              <w:tc>
                <w:tcPr>
                  <w:tcW w:w="1881" w:type="dxa"/>
                  <w:tcBorders>
                    <w:top w:val="nil"/>
                    <w:left w:val="nil"/>
                    <w:bottom w:val="single" w:sz="8" w:space="0" w:color="auto"/>
                    <w:right w:val="single" w:sz="8" w:space="0" w:color="auto"/>
                  </w:tcBorders>
                  <w:tcMar>
                    <w:left w:w="108" w:type="dxa"/>
                    <w:right w:w="108" w:type="dxa"/>
                  </w:tcMar>
                  <w:vAlign w:val="center"/>
                </w:tcPr>
                <w:p w:rsidR="00D44E58" w:rsidRDefault="002B35DE" w:rsidP="001E5095">
                  <w:pPr>
                    <w:widowControl/>
                    <w:spacing w:after="180"/>
                    <w:jc w:val="center"/>
                  </w:pPr>
                  <w:r>
                    <w:rPr>
                      <w:rFonts w:ascii="宋体" w:hAnsi="宋体" w:cs="宋体" w:hint="eastAsia"/>
                      <w:color w:val="000000"/>
                      <w:kern w:val="0"/>
                      <w:sz w:val="20"/>
                      <w:szCs w:val="20"/>
                    </w:rPr>
                    <w:t>现行有效件数</w:t>
                  </w:r>
                </w:p>
              </w:tc>
            </w:tr>
            <w:tr w:rsidR="00D44E58" w:rsidTr="002B35DE">
              <w:trPr>
                <w:trHeight w:val="523"/>
                <w:jc w:val="center"/>
              </w:trPr>
              <w:tc>
                <w:tcPr>
                  <w:tcW w:w="3113" w:type="dxa"/>
                  <w:tcBorders>
                    <w:top w:val="nil"/>
                    <w:left w:val="single" w:sz="8" w:space="0" w:color="auto"/>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left"/>
                  </w:pPr>
                  <w:r>
                    <w:rPr>
                      <w:rFonts w:ascii="宋体" w:hAnsi="宋体" w:cs="宋体" w:hint="eastAsia"/>
                      <w:color w:val="000000"/>
                      <w:kern w:val="0"/>
                      <w:sz w:val="20"/>
                      <w:szCs w:val="20"/>
                    </w:rPr>
                    <w:t>规章</w:t>
                  </w:r>
                </w:p>
              </w:tc>
              <w:tc>
                <w:tcPr>
                  <w:tcW w:w="1662"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left"/>
                  </w:pPr>
                  <w:r>
                    <w:rPr>
                      <w:rFonts w:ascii="宋体" w:hAnsi="宋体" w:cs="宋体" w:hint="eastAsia"/>
                      <w:color w:val="000000"/>
                      <w:kern w:val="0"/>
                      <w:sz w:val="20"/>
                      <w:szCs w:val="20"/>
                    </w:rPr>
                    <w:t xml:space="preserve">　　0</w:t>
                  </w:r>
                </w:p>
              </w:tc>
              <w:tc>
                <w:tcPr>
                  <w:tcW w:w="148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left"/>
                  </w:pPr>
                  <w:r>
                    <w:rPr>
                      <w:rFonts w:ascii="宋体" w:hAnsi="宋体" w:cs="宋体" w:hint="eastAsia"/>
                      <w:color w:val="000000"/>
                      <w:kern w:val="0"/>
                      <w:sz w:val="20"/>
                      <w:szCs w:val="20"/>
                    </w:rPr>
                    <w:t> 0</w:t>
                  </w:r>
                </w:p>
              </w:tc>
              <w:tc>
                <w:tcPr>
                  <w:tcW w:w="1881"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left"/>
                  </w:pPr>
                  <w:r>
                    <w:rPr>
                      <w:rFonts w:ascii="宋体" w:hAnsi="宋体" w:cs="宋体" w:hint="eastAsia"/>
                      <w:color w:val="000000"/>
                      <w:kern w:val="0"/>
                      <w:sz w:val="20"/>
                      <w:szCs w:val="20"/>
                    </w:rPr>
                    <w:t xml:space="preserve">　31</w:t>
                  </w:r>
                </w:p>
              </w:tc>
            </w:tr>
            <w:tr w:rsidR="00D44E58" w:rsidTr="002B35DE">
              <w:trPr>
                <w:trHeight w:val="471"/>
                <w:jc w:val="center"/>
              </w:trPr>
              <w:tc>
                <w:tcPr>
                  <w:tcW w:w="3113" w:type="dxa"/>
                  <w:tcBorders>
                    <w:top w:val="nil"/>
                    <w:left w:val="single" w:sz="8" w:space="0" w:color="auto"/>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left"/>
                  </w:pPr>
                  <w:r>
                    <w:rPr>
                      <w:rFonts w:ascii="宋体" w:hAnsi="宋体" w:cs="宋体" w:hint="eastAsia"/>
                      <w:color w:val="000000"/>
                      <w:kern w:val="0"/>
                      <w:sz w:val="20"/>
                      <w:szCs w:val="20"/>
                    </w:rPr>
                    <w:t>规范性文件</w:t>
                  </w:r>
                </w:p>
              </w:tc>
              <w:tc>
                <w:tcPr>
                  <w:tcW w:w="1662" w:type="dxa"/>
                  <w:tcBorders>
                    <w:top w:val="nil"/>
                    <w:left w:val="nil"/>
                    <w:bottom w:val="single" w:sz="8" w:space="0" w:color="auto"/>
                    <w:right w:val="single" w:sz="8" w:space="0" w:color="auto"/>
                  </w:tcBorders>
                  <w:tcMar>
                    <w:left w:w="108" w:type="dxa"/>
                    <w:right w:w="108" w:type="dxa"/>
                  </w:tcMar>
                  <w:vAlign w:val="center"/>
                </w:tcPr>
                <w:p w:rsidR="00D44E58" w:rsidRDefault="00D44E58" w:rsidP="005F722E">
                  <w:pPr>
                    <w:widowControl/>
                    <w:spacing w:after="180"/>
                    <w:jc w:val="left"/>
                  </w:pPr>
                  <w:r>
                    <w:rPr>
                      <w:rFonts w:ascii="宋体" w:hAnsi="宋体" w:cs="宋体" w:hint="eastAsia"/>
                      <w:color w:val="000000"/>
                      <w:kern w:val="0"/>
                      <w:sz w:val="20"/>
                      <w:szCs w:val="20"/>
                    </w:rPr>
                    <w:t xml:space="preserve">　　</w:t>
                  </w:r>
                  <w:r w:rsidR="005F722E">
                    <w:rPr>
                      <w:rFonts w:ascii="宋体" w:hAnsi="宋体" w:cs="宋体" w:hint="eastAsia"/>
                      <w:color w:val="000000"/>
                      <w:kern w:val="0"/>
                      <w:sz w:val="20"/>
                      <w:szCs w:val="20"/>
                    </w:rPr>
                    <w:t>0</w:t>
                  </w:r>
                </w:p>
              </w:tc>
              <w:tc>
                <w:tcPr>
                  <w:tcW w:w="1484" w:type="dxa"/>
                  <w:tcBorders>
                    <w:top w:val="nil"/>
                    <w:left w:val="nil"/>
                    <w:bottom w:val="single" w:sz="8" w:space="0" w:color="auto"/>
                    <w:right w:val="single" w:sz="8" w:space="0" w:color="auto"/>
                  </w:tcBorders>
                  <w:tcMar>
                    <w:left w:w="108" w:type="dxa"/>
                    <w:right w:w="108" w:type="dxa"/>
                  </w:tcMar>
                  <w:vAlign w:val="center"/>
                </w:tcPr>
                <w:p w:rsidR="00D44E58" w:rsidRDefault="00D44E58" w:rsidP="005F722E">
                  <w:pPr>
                    <w:widowControl/>
                    <w:spacing w:after="180"/>
                    <w:jc w:val="left"/>
                  </w:pPr>
                  <w:r>
                    <w:rPr>
                      <w:rFonts w:ascii="宋体" w:hAnsi="宋体" w:cs="宋体" w:hint="eastAsia"/>
                      <w:color w:val="000000"/>
                      <w:kern w:val="0"/>
                      <w:sz w:val="20"/>
                      <w:szCs w:val="20"/>
                    </w:rPr>
                    <w:t> </w:t>
                  </w:r>
                  <w:r w:rsidR="005F722E">
                    <w:rPr>
                      <w:rFonts w:ascii="宋体" w:hAnsi="宋体" w:cs="宋体" w:hint="eastAsia"/>
                      <w:color w:val="000000"/>
                      <w:kern w:val="0"/>
                      <w:sz w:val="20"/>
                      <w:szCs w:val="20"/>
                    </w:rPr>
                    <w:t>0</w:t>
                  </w:r>
                </w:p>
              </w:tc>
              <w:tc>
                <w:tcPr>
                  <w:tcW w:w="1881"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left"/>
                  </w:pPr>
                  <w:r>
                    <w:rPr>
                      <w:rFonts w:ascii="宋体" w:hAnsi="宋体" w:cs="宋体" w:hint="eastAsia"/>
                      <w:color w:val="000000"/>
                      <w:kern w:val="0"/>
                      <w:sz w:val="20"/>
                      <w:szCs w:val="20"/>
                    </w:rPr>
                    <w:t xml:space="preserve">　32</w:t>
                  </w:r>
                </w:p>
              </w:tc>
            </w:tr>
            <w:tr w:rsidR="00D44E58" w:rsidTr="001E5095">
              <w:trPr>
                <w:trHeight w:val="480"/>
                <w:jc w:val="center"/>
              </w:trPr>
              <w:tc>
                <w:tcPr>
                  <w:tcW w:w="8140" w:type="dxa"/>
                  <w:gridSpan w:val="4"/>
                  <w:tcBorders>
                    <w:top w:val="nil"/>
                    <w:left w:val="single" w:sz="8" w:space="0" w:color="auto"/>
                    <w:bottom w:val="single" w:sz="8" w:space="0" w:color="auto"/>
                    <w:right w:val="single" w:sz="8" w:space="0" w:color="auto"/>
                  </w:tcBorders>
                  <w:shd w:val="clear" w:color="auto" w:fill="C6D9F1"/>
                  <w:tcMar>
                    <w:left w:w="108" w:type="dxa"/>
                    <w:right w:w="108" w:type="dxa"/>
                  </w:tcMar>
                  <w:vAlign w:val="center"/>
                </w:tcPr>
                <w:p w:rsidR="00D44E58" w:rsidRDefault="00D44E58" w:rsidP="001E5095">
                  <w:pPr>
                    <w:widowControl/>
                    <w:spacing w:after="180"/>
                    <w:jc w:val="center"/>
                  </w:pPr>
                  <w:r>
                    <w:rPr>
                      <w:rFonts w:ascii="宋体" w:hAnsi="宋体" w:cs="宋体" w:hint="eastAsia"/>
                      <w:color w:val="000000"/>
                      <w:kern w:val="0"/>
                      <w:sz w:val="20"/>
                      <w:szCs w:val="20"/>
                    </w:rPr>
                    <w:t>第二十条第（五）项</w:t>
                  </w:r>
                </w:p>
              </w:tc>
            </w:tr>
            <w:tr w:rsidR="002B35DE" w:rsidTr="00B24D76">
              <w:trPr>
                <w:trHeight w:val="634"/>
                <w:jc w:val="center"/>
              </w:trPr>
              <w:tc>
                <w:tcPr>
                  <w:tcW w:w="3113" w:type="dxa"/>
                  <w:tcBorders>
                    <w:top w:val="nil"/>
                    <w:left w:val="single" w:sz="8" w:space="0" w:color="auto"/>
                    <w:bottom w:val="single" w:sz="8" w:space="0" w:color="auto"/>
                    <w:right w:val="single" w:sz="8" w:space="0" w:color="auto"/>
                  </w:tcBorders>
                  <w:tcMar>
                    <w:left w:w="108" w:type="dxa"/>
                    <w:right w:w="108" w:type="dxa"/>
                  </w:tcMar>
                  <w:vAlign w:val="center"/>
                </w:tcPr>
                <w:p w:rsidR="002B35DE" w:rsidRDefault="002B35DE" w:rsidP="001E5095">
                  <w:pPr>
                    <w:widowControl/>
                    <w:spacing w:after="180"/>
                    <w:jc w:val="center"/>
                  </w:pPr>
                  <w:r>
                    <w:rPr>
                      <w:rFonts w:ascii="宋体" w:hAnsi="宋体" w:cs="宋体" w:hint="eastAsia"/>
                      <w:color w:val="000000"/>
                      <w:kern w:val="0"/>
                      <w:sz w:val="20"/>
                      <w:szCs w:val="20"/>
                    </w:rPr>
                    <w:lastRenderedPageBreak/>
                    <w:t>信息内容</w:t>
                  </w:r>
                </w:p>
              </w:tc>
              <w:tc>
                <w:tcPr>
                  <w:tcW w:w="5027" w:type="dxa"/>
                  <w:gridSpan w:val="3"/>
                  <w:tcBorders>
                    <w:top w:val="single" w:sz="8" w:space="0" w:color="auto"/>
                    <w:left w:val="nil"/>
                    <w:bottom w:val="single" w:sz="8" w:space="0" w:color="auto"/>
                    <w:right w:val="single" w:sz="8" w:space="0" w:color="auto"/>
                  </w:tcBorders>
                  <w:tcMar>
                    <w:left w:w="108" w:type="dxa"/>
                    <w:right w:w="108" w:type="dxa"/>
                  </w:tcMar>
                  <w:vAlign w:val="center"/>
                </w:tcPr>
                <w:p w:rsidR="002B35DE" w:rsidRDefault="002B35DE" w:rsidP="001E5095">
                  <w:pPr>
                    <w:widowControl/>
                    <w:spacing w:after="180"/>
                    <w:jc w:val="center"/>
                  </w:pPr>
                  <w:r>
                    <w:rPr>
                      <w:rFonts w:ascii="宋体" w:hAnsi="宋体" w:cs="宋体" w:hint="eastAsia"/>
                      <w:color w:val="000000"/>
                      <w:kern w:val="0"/>
                      <w:sz w:val="20"/>
                      <w:szCs w:val="20"/>
                    </w:rPr>
                    <w:t>本年处理决定数量</w:t>
                  </w:r>
                </w:p>
              </w:tc>
            </w:tr>
            <w:tr w:rsidR="002B35DE" w:rsidTr="00902026">
              <w:trPr>
                <w:trHeight w:val="528"/>
                <w:jc w:val="center"/>
              </w:trPr>
              <w:tc>
                <w:tcPr>
                  <w:tcW w:w="3113" w:type="dxa"/>
                  <w:tcBorders>
                    <w:top w:val="nil"/>
                    <w:left w:val="single" w:sz="8" w:space="0" w:color="auto"/>
                    <w:bottom w:val="single" w:sz="8" w:space="0" w:color="auto"/>
                    <w:right w:val="single" w:sz="8" w:space="0" w:color="auto"/>
                  </w:tcBorders>
                  <w:tcMar>
                    <w:left w:w="108" w:type="dxa"/>
                    <w:right w:w="108" w:type="dxa"/>
                  </w:tcMar>
                  <w:vAlign w:val="center"/>
                </w:tcPr>
                <w:p w:rsidR="002B35DE" w:rsidRDefault="002B35DE" w:rsidP="001E5095">
                  <w:pPr>
                    <w:widowControl/>
                    <w:spacing w:after="180"/>
                    <w:jc w:val="left"/>
                  </w:pPr>
                  <w:r>
                    <w:rPr>
                      <w:rFonts w:ascii="宋体" w:hAnsi="宋体" w:cs="宋体" w:hint="eastAsia"/>
                      <w:color w:val="000000"/>
                      <w:kern w:val="0"/>
                      <w:sz w:val="20"/>
                      <w:szCs w:val="20"/>
                    </w:rPr>
                    <w:t>行政许可</w:t>
                  </w:r>
                </w:p>
              </w:tc>
              <w:tc>
                <w:tcPr>
                  <w:tcW w:w="5027" w:type="dxa"/>
                  <w:gridSpan w:val="3"/>
                  <w:tcBorders>
                    <w:top w:val="nil"/>
                    <w:left w:val="nil"/>
                    <w:bottom w:val="single" w:sz="8" w:space="0" w:color="auto"/>
                    <w:right w:val="single" w:sz="8" w:space="0" w:color="auto"/>
                  </w:tcBorders>
                  <w:tcMar>
                    <w:left w:w="108" w:type="dxa"/>
                    <w:right w:w="108" w:type="dxa"/>
                  </w:tcMar>
                  <w:vAlign w:val="center"/>
                </w:tcPr>
                <w:p w:rsidR="002B35DE" w:rsidRDefault="002B35DE" w:rsidP="001E5095">
                  <w:pPr>
                    <w:widowControl/>
                    <w:spacing w:after="180"/>
                    <w:jc w:val="left"/>
                  </w:pPr>
                  <w:r>
                    <w:rPr>
                      <w:rFonts w:ascii="宋体" w:hAnsi="宋体" w:cs="宋体" w:hint="eastAsia"/>
                      <w:color w:val="000000"/>
                      <w:kern w:val="0"/>
                      <w:sz w:val="20"/>
                      <w:szCs w:val="20"/>
                    </w:rPr>
                    <w:t>0</w:t>
                  </w:r>
                </w:p>
              </w:tc>
            </w:tr>
            <w:tr w:rsidR="00D44E58" w:rsidTr="001E5095">
              <w:trPr>
                <w:trHeight w:val="406"/>
                <w:jc w:val="center"/>
              </w:trPr>
              <w:tc>
                <w:tcPr>
                  <w:tcW w:w="8140" w:type="dxa"/>
                  <w:gridSpan w:val="4"/>
                  <w:tcBorders>
                    <w:top w:val="nil"/>
                    <w:left w:val="single" w:sz="8" w:space="0" w:color="auto"/>
                    <w:bottom w:val="single" w:sz="8" w:space="0" w:color="auto"/>
                    <w:right w:val="single" w:sz="8" w:space="0" w:color="auto"/>
                  </w:tcBorders>
                  <w:shd w:val="clear" w:color="auto" w:fill="C6D9F1"/>
                  <w:tcMar>
                    <w:left w:w="108" w:type="dxa"/>
                    <w:right w:w="108" w:type="dxa"/>
                  </w:tcMar>
                  <w:vAlign w:val="center"/>
                </w:tcPr>
                <w:p w:rsidR="00D44E58" w:rsidRDefault="00D44E58" w:rsidP="001E5095">
                  <w:pPr>
                    <w:widowControl/>
                    <w:spacing w:after="180"/>
                    <w:jc w:val="center"/>
                  </w:pPr>
                  <w:r>
                    <w:rPr>
                      <w:rFonts w:ascii="宋体" w:hAnsi="宋体" w:cs="宋体" w:hint="eastAsia"/>
                      <w:color w:val="000000"/>
                      <w:kern w:val="0"/>
                      <w:sz w:val="20"/>
                      <w:szCs w:val="20"/>
                    </w:rPr>
                    <w:t>第二十条第（六）项</w:t>
                  </w:r>
                </w:p>
              </w:tc>
            </w:tr>
            <w:tr w:rsidR="002B35DE" w:rsidTr="00944CF0">
              <w:trPr>
                <w:trHeight w:val="634"/>
                <w:jc w:val="center"/>
              </w:trPr>
              <w:tc>
                <w:tcPr>
                  <w:tcW w:w="3113" w:type="dxa"/>
                  <w:tcBorders>
                    <w:top w:val="nil"/>
                    <w:left w:val="single" w:sz="8" w:space="0" w:color="auto"/>
                    <w:bottom w:val="single" w:sz="8" w:space="0" w:color="auto"/>
                    <w:right w:val="single" w:sz="8" w:space="0" w:color="auto"/>
                  </w:tcBorders>
                  <w:tcMar>
                    <w:left w:w="108" w:type="dxa"/>
                    <w:right w:w="108" w:type="dxa"/>
                  </w:tcMar>
                  <w:vAlign w:val="center"/>
                </w:tcPr>
                <w:p w:rsidR="002B35DE" w:rsidRDefault="002B35DE" w:rsidP="001E5095">
                  <w:pPr>
                    <w:widowControl/>
                    <w:spacing w:after="180"/>
                    <w:jc w:val="center"/>
                  </w:pPr>
                  <w:r>
                    <w:rPr>
                      <w:rFonts w:ascii="宋体" w:hAnsi="宋体" w:cs="宋体" w:hint="eastAsia"/>
                      <w:color w:val="000000"/>
                      <w:kern w:val="0"/>
                      <w:sz w:val="20"/>
                      <w:szCs w:val="20"/>
                    </w:rPr>
                    <w:t>信息内容</w:t>
                  </w:r>
                </w:p>
              </w:tc>
              <w:tc>
                <w:tcPr>
                  <w:tcW w:w="5027" w:type="dxa"/>
                  <w:gridSpan w:val="3"/>
                  <w:tcBorders>
                    <w:top w:val="single" w:sz="8" w:space="0" w:color="auto"/>
                    <w:left w:val="nil"/>
                    <w:bottom w:val="single" w:sz="8" w:space="0" w:color="auto"/>
                    <w:right w:val="single" w:sz="8" w:space="0" w:color="auto"/>
                  </w:tcBorders>
                  <w:tcMar>
                    <w:left w:w="108" w:type="dxa"/>
                    <w:right w:w="108" w:type="dxa"/>
                  </w:tcMar>
                  <w:vAlign w:val="center"/>
                </w:tcPr>
                <w:p w:rsidR="002B35DE" w:rsidRDefault="002B35DE" w:rsidP="001E5095">
                  <w:pPr>
                    <w:widowControl/>
                    <w:spacing w:after="180"/>
                    <w:jc w:val="center"/>
                  </w:pPr>
                  <w:r>
                    <w:rPr>
                      <w:rFonts w:ascii="宋体" w:hAnsi="宋体" w:cs="宋体" w:hint="eastAsia"/>
                      <w:color w:val="000000"/>
                      <w:kern w:val="0"/>
                      <w:sz w:val="20"/>
                      <w:szCs w:val="20"/>
                    </w:rPr>
                    <w:t>本年处理决定数量</w:t>
                  </w:r>
                </w:p>
              </w:tc>
            </w:tr>
            <w:tr w:rsidR="002B35DE" w:rsidTr="00AE31FB">
              <w:trPr>
                <w:trHeight w:val="430"/>
                <w:jc w:val="center"/>
              </w:trPr>
              <w:tc>
                <w:tcPr>
                  <w:tcW w:w="3113" w:type="dxa"/>
                  <w:tcBorders>
                    <w:top w:val="nil"/>
                    <w:left w:val="single" w:sz="8" w:space="0" w:color="auto"/>
                    <w:bottom w:val="single" w:sz="8" w:space="0" w:color="auto"/>
                    <w:right w:val="single" w:sz="8" w:space="0" w:color="auto"/>
                  </w:tcBorders>
                  <w:tcMar>
                    <w:left w:w="108" w:type="dxa"/>
                    <w:right w:w="108" w:type="dxa"/>
                  </w:tcMar>
                  <w:vAlign w:val="center"/>
                </w:tcPr>
                <w:p w:rsidR="002B35DE" w:rsidRDefault="002B35DE" w:rsidP="001E5095">
                  <w:pPr>
                    <w:widowControl/>
                    <w:spacing w:after="180"/>
                    <w:jc w:val="left"/>
                  </w:pPr>
                  <w:r>
                    <w:rPr>
                      <w:rFonts w:ascii="宋体" w:hAnsi="宋体" w:cs="宋体" w:hint="eastAsia"/>
                      <w:color w:val="000000"/>
                      <w:kern w:val="0"/>
                      <w:sz w:val="20"/>
                      <w:szCs w:val="20"/>
                    </w:rPr>
                    <w:t>行政处罚</w:t>
                  </w:r>
                </w:p>
              </w:tc>
              <w:tc>
                <w:tcPr>
                  <w:tcW w:w="5027" w:type="dxa"/>
                  <w:gridSpan w:val="3"/>
                  <w:tcBorders>
                    <w:top w:val="nil"/>
                    <w:left w:val="nil"/>
                    <w:bottom w:val="single" w:sz="8" w:space="0" w:color="auto"/>
                    <w:right w:val="single" w:sz="8" w:space="0" w:color="auto"/>
                  </w:tcBorders>
                  <w:tcMar>
                    <w:left w:w="108" w:type="dxa"/>
                    <w:right w:w="108" w:type="dxa"/>
                  </w:tcMar>
                  <w:vAlign w:val="center"/>
                </w:tcPr>
                <w:p w:rsidR="002B35DE" w:rsidRDefault="002B35DE" w:rsidP="001E5095">
                  <w:pPr>
                    <w:widowControl/>
                    <w:spacing w:after="180"/>
                    <w:jc w:val="left"/>
                  </w:pPr>
                  <w:r>
                    <w:rPr>
                      <w:rFonts w:ascii="宋体" w:hAnsi="宋体" w:cs="宋体" w:hint="eastAsia"/>
                      <w:color w:val="000000"/>
                      <w:kern w:val="0"/>
                      <w:sz w:val="20"/>
                      <w:szCs w:val="20"/>
                    </w:rPr>
                    <w:t>0</w:t>
                  </w:r>
                </w:p>
              </w:tc>
            </w:tr>
            <w:tr w:rsidR="002B35DE" w:rsidTr="00045DE7">
              <w:trPr>
                <w:trHeight w:val="409"/>
                <w:jc w:val="center"/>
              </w:trPr>
              <w:tc>
                <w:tcPr>
                  <w:tcW w:w="3113" w:type="dxa"/>
                  <w:tcBorders>
                    <w:top w:val="nil"/>
                    <w:left w:val="single" w:sz="8" w:space="0" w:color="auto"/>
                    <w:bottom w:val="single" w:sz="8" w:space="0" w:color="auto"/>
                    <w:right w:val="single" w:sz="8" w:space="0" w:color="auto"/>
                  </w:tcBorders>
                  <w:tcMar>
                    <w:left w:w="108" w:type="dxa"/>
                    <w:right w:w="108" w:type="dxa"/>
                  </w:tcMar>
                  <w:vAlign w:val="center"/>
                </w:tcPr>
                <w:p w:rsidR="002B35DE" w:rsidRDefault="002B35DE" w:rsidP="001E5095">
                  <w:pPr>
                    <w:widowControl/>
                    <w:spacing w:after="180"/>
                    <w:jc w:val="left"/>
                  </w:pPr>
                  <w:r>
                    <w:rPr>
                      <w:rFonts w:ascii="宋体" w:hAnsi="宋体" w:cs="宋体" w:hint="eastAsia"/>
                      <w:color w:val="000000"/>
                      <w:kern w:val="0"/>
                      <w:sz w:val="20"/>
                      <w:szCs w:val="20"/>
                    </w:rPr>
                    <w:t>行政强制</w:t>
                  </w:r>
                </w:p>
              </w:tc>
              <w:tc>
                <w:tcPr>
                  <w:tcW w:w="5027" w:type="dxa"/>
                  <w:gridSpan w:val="3"/>
                  <w:tcBorders>
                    <w:top w:val="nil"/>
                    <w:left w:val="nil"/>
                    <w:bottom w:val="single" w:sz="8" w:space="0" w:color="auto"/>
                    <w:right w:val="single" w:sz="8" w:space="0" w:color="auto"/>
                  </w:tcBorders>
                  <w:tcMar>
                    <w:left w:w="108" w:type="dxa"/>
                    <w:right w:w="108" w:type="dxa"/>
                  </w:tcMar>
                  <w:vAlign w:val="center"/>
                </w:tcPr>
                <w:p w:rsidR="002B35DE" w:rsidRDefault="002B35DE" w:rsidP="001E5095">
                  <w:pPr>
                    <w:widowControl/>
                    <w:spacing w:after="180"/>
                    <w:jc w:val="left"/>
                  </w:pPr>
                  <w:r>
                    <w:rPr>
                      <w:rFonts w:ascii="宋体" w:hAnsi="宋体" w:cs="宋体" w:hint="eastAsia"/>
                      <w:color w:val="000000"/>
                      <w:kern w:val="0"/>
                      <w:sz w:val="20"/>
                      <w:szCs w:val="20"/>
                    </w:rPr>
                    <w:t>0</w:t>
                  </w:r>
                </w:p>
              </w:tc>
            </w:tr>
            <w:tr w:rsidR="00D44E58" w:rsidTr="001E5095">
              <w:trPr>
                <w:trHeight w:val="474"/>
                <w:jc w:val="center"/>
              </w:trPr>
              <w:tc>
                <w:tcPr>
                  <w:tcW w:w="8140" w:type="dxa"/>
                  <w:gridSpan w:val="4"/>
                  <w:tcBorders>
                    <w:top w:val="nil"/>
                    <w:left w:val="single" w:sz="8" w:space="0" w:color="auto"/>
                    <w:bottom w:val="single" w:sz="8" w:space="0" w:color="auto"/>
                    <w:right w:val="single" w:sz="8" w:space="0" w:color="auto"/>
                  </w:tcBorders>
                  <w:shd w:val="clear" w:color="auto" w:fill="C6D9F1"/>
                  <w:tcMar>
                    <w:left w:w="108" w:type="dxa"/>
                    <w:right w:w="108" w:type="dxa"/>
                  </w:tcMar>
                  <w:vAlign w:val="center"/>
                </w:tcPr>
                <w:p w:rsidR="00D44E58" w:rsidRDefault="00D44E58" w:rsidP="001E5095">
                  <w:pPr>
                    <w:widowControl/>
                    <w:spacing w:after="180"/>
                    <w:jc w:val="center"/>
                  </w:pPr>
                  <w:r>
                    <w:rPr>
                      <w:rFonts w:ascii="宋体" w:hAnsi="宋体" w:cs="宋体" w:hint="eastAsia"/>
                      <w:color w:val="000000"/>
                      <w:kern w:val="0"/>
                      <w:sz w:val="20"/>
                      <w:szCs w:val="20"/>
                    </w:rPr>
                    <w:t>第二十条第（八）项</w:t>
                  </w:r>
                </w:p>
              </w:tc>
            </w:tr>
            <w:tr w:rsidR="002B35DE" w:rsidTr="006E2CFC">
              <w:trPr>
                <w:trHeight w:val="270"/>
                <w:jc w:val="center"/>
              </w:trPr>
              <w:tc>
                <w:tcPr>
                  <w:tcW w:w="3113" w:type="dxa"/>
                  <w:tcBorders>
                    <w:top w:val="nil"/>
                    <w:left w:val="single" w:sz="8" w:space="0" w:color="auto"/>
                    <w:bottom w:val="single" w:sz="8" w:space="0" w:color="auto"/>
                    <w:right w:val="single" w:sz="8" w:space="0" w:color="auto"/>
                  </w:tcBorders>
                  <w:tcMar>
                    <w:left w:w="108" w:type="dxa"/>
                    <w:right w:w="108" w:type="dxa"/>
                  </w:tcMar>
                  <w:vAlign w:val="center"/>
                </w:tcPr>
                <w:p w:rsidR="002B35DE" w:rsidRDefault="002B35DE" w:rsidP="001E5095">
                  <w:pPr>
                    <w:widowControl/>
                    <w:spacing w:after="180"/>
                    <w:jc w:val="center"/>
                  </w:pPr>
                  <w:r>
                    <w:rPr>
                      <w:rFonts w:ascii="宋体" w:hAnsi="宋体" w:cs="宋体" w:hint="eastAsia"/>
                      <w:color w:val="000000"/>
                      <w:kern w:val="0"/>
                      <w:sz w:val="20"/>
                      <w:szCs w:val="20"/>
                    </w:rPr>
                    <w:t>信息内容</w:t>
                  </w:r>
                </w:p>
              </w:tc>
              <w:tc>
                <w:tcPr>
                  <w:tcW w:w="5027" w:type="dxa"/>
                  <w:gridSpan w:val="3"/>
                  <w:tcBorders>
                    <w:top w:val="nil"/>
                    <w:left w:val="nil"/>
                    <w:bottom w:val="single" w:sz="8" w:space="0" w:color="auto"/>
                    <w:right w:val="single" w:sz="8" w:space="0" w:color="000000"/>
                  </w:tcBorders>
                  <w:tcMar>
                    <w:left w:w="108" w:type="dxa"/>
                    <w:right w:w="108" w:type="dxa"/>
                  </w:tcMar>
                  <w:vAlign w:val="center"/>
                </w:tcPr>
                <w:p w:rsidR="002B35DE" w:rsidRDefault="002B35DE" w:rsidP="001E5095">
                  <w:pPr>
                    <w:widowControl/>
                    <w:spacing w:after="180"/>
                    <w:jc w:val="center"/>
                  </w:pPr>
                  <w:r>
                    <w:rPr>
                      <w:rFonts w:ascii="宋体" w:hAnsi="宋体" w:cs="宋体" w:hint="eastAsia"/>
                      <w:color w:val="000000"/>
                      <w:kern w:val="0"/>
                      <w:sz w:val="20"/>
                      <w:szCs w:val="20"/>
                    </w:rPr>
                    <w:t>本年收费金额（单位：万元）</w:t>
                  </w:r>
                </w:p>
              </w:tc>
            </w:tr>
            <w:tr w:rsidR="002B35DE" w:rsidTr="00711125">
              <w:trPr>
                <w:trHeight w:val="551"/>
                <w:jc w:val="center"/>
              </w:trPr>
              <w:tc>
                <w:tcPr>
                  <w:tcW w:w="3113" w:type="dxa"/>
                  <w:tcBorders>
                    <w:top w:val="nil"/>
                    <w:left w:val="single" w:sz="8" w:space="0" w:color="auto"/>
                    <w:bottom w:val="single" w:sz="8" w:space="0" w:color="auto"/>
                    <w:right w:val="single" w:sz="8" w:space="0" w:color="auto"/>
                  </w:tcBorders>
                  <w:tcMar>
                    <w:left w:w="108" w:type="dxa"/>
                    <w:right w:w="108" w:type="dxa"/>
                  </w:tcMar>
                  <w:vAlign w:val="center"/>
                </w:tcPr>
                <w:p w:rsidR="002B35DE" w:rsidRDefault="002B35DE" w:rsidP="001E5095">
                  <w:pPr>
                    <w:widowControl/>
                    <w:spacing w:after="180"/>
                    <w:jc w:val="left"/>
                  </w:pPr>
                  <w:r>
                    <w:rPr>
                      <w:rFonts w:ascii="宋体" w:hAnsi="宋体" w:cs="宋体" w:hint="eastAsia"/>
                      <w:color w:val="000000"/>
                      <w:kern w:val="0"/>
                      <w:sz w:val="20"/>
                      <w:szCs w:val="20"/>
                    </w:rPr>
                    <w:t>行政事业性收费</w:t>
                  </w:r>
                </w:p>
              </w:tc>
              <w:tc>
                <w:tcPr>
                  <w:tcW w:w="5027" w:type="dxa"/>
                  <w:gridSpan w:val="3"/>
                  <w:tcBorders>
                    <w:top w:val="nil"/>
                    <w:left w:val="nil"/>
                    <w:bottom w:val="single" w:sz="8" w:space="0" w:color="auto"/>
                    <w:right w:val="single" w:sz="8" w:space="0" w:color="000000"/>
                  </w:tcBorders>
                  <w:tcMar>
                    <w:left w:w="108" w:type="dxa"/>
                    <w:right w:w="108" w:type="dxa"/>
                  </w:tcMar>
                  <w:vAlign w:val="center"/>
                </w:tcPr>
                <w:p w:rsidR="002B35DE" w:rsidRDefault="002B35DE" w:rsidP="001E5095">
                  <w:pPr>
                    <w:widowControl/>
                    <w:spacing w:after="180"/>
                    <w:jc w:val="center"/>
                  </w:pPr>
                  <w:r>
                    <w:rPr>
                      <w:rFonts w:ascii="宋体" w:hAnsi="宋体" w:cs="宋体" w:hint="eastAsia"/>
                      <w:color w:val="000000"/>
                      <w:kern w:val="0"/>
                      <w:sz w:val="20"/>
                      <w:szCs w:val="20"/>
                    </w:rPr>
                    <w:t>0</w:t>
                  </w:r>
                </w:p>
              </w:tc>
            </w:tr>
          </w:tbl>
          <w:p w:rsidR="00D44E58" w:rsidRDefault="00D44E58" w:rsidP="001E5095">
            <w:pPr>
              <w:pStyle w:val="a3"/>
              <w:widowControl/>
              <w:spacing w:before="0" w:beforeAutospacing="0" w:after="240" w:afterAutospacing="0" w:line="432" w:lineRule="atLeast"/>
              <w:ind w:firstLineChars="196" w:firstLine="627"/>
              <w:jc w:val="both"/>
              <w:rPr>
                <w:rFonts w:ascii="黑体" w:eastAsia="黑体" w:hAnsi="黑体" w:cs="宋体"/>
                <w:sz w:val="32"/>
                <w:szCs w:val="32"/>
              </w:rPr>
            </w:pPr>
            <w:r>
              <w:rPr>
                <w:rFonts w:ascii="黑体" w:eastAsia="黑体" w:hAnsi="黑体" w:cs="宋体" w:hint="eastAsia"/>
                <w:color w:val="333333"/>
                <w:sz w:val="32"/>
                <w:szCs w:val="32"/>
              </w:rPr>
              <w:t>三、收到和处理政府信息公开申请情况</w:t>
            </w:r>
          </w:p>
          <w:tbl>
            <w:tblPr>
              <w:tblW w:w="9071" w:type="dxa"/>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Layout w:type="fixed"/>
              <w:tblCellMar>
                <w:left w:w="0" w:type="dxa"/>
                <w:right w:w="0" w:type="dxa"/>
              </w:tblCellMar>
              <w:tblLook w:val="04A0" w:firstRow="1" w:lastRow="0" w:firstColumn="1" w:lastColumn="0" w:noHBand="0" w:noVBand="1"/>
            </w:tblPr>
            <w:tblGrid>
              <w:gridCol w:w="618"/>
              <w:gridCol w:w="795"/>
              <w:gridCol w:w="2268"/>
              <w:gridCol w:w="691"/>
              <w:gridCol w:w="755"/>
              <w:gridCol w:w="755"/>
              <w:gridCol w:w="814"/>
              <w:gridCol w:w="974"/>
              <w:gridCol w:w="712"/>
              <w:gridCol w:w="689"/>
            </w:tblGrid>
            <w:tr w:rsidR="00D44E58" w:rsidTr="00C81853">
              <w:trPr>
                <w:jc w:val="center"/>
              </w:trPr>
              <w:tc>
                <w:tcPr>
                  <w:tcW w:w="3681" w:type="dxa"/>
                  <w:gridSpan w:val="3"/>
                  <w:vMerge w:val="restar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ascii="宋体" w:hAnsi="宋体" w:cs="宋体" w:hint="eastAsia"/>
                      <w:kern w:val="0"/>
                      <w:sz w:val="20"/>
                      <w:szCs w:val="20"/>
                    </w:rPr>
                    <w:t>（本列数据的勾</w:t>
                  </w:r>
                  <w:proofErr w:type="gramStart"/>
                  <w:r>
                    <w:rPr>
                      <w:rFonts w:ascii="宋体" w:hAnsi="宋体" w:cs="宋体" w:hint="eastAsia"/>
                      <w:kern w:val="0"/>
                      <w:sz w:val="20"/>
                      <w:szCs w:val="20"/>
                    </w:rPr>
                    <w:t>稽</w:t>
                  </w:r>
                  <w:proofErr w:type="gramEnd"/>
                  <w:r>
                    <w:rPr>
                      <w:rFonts w:ascii="宋体" w:hAnsi="宋体" w:cs="宋体" w:hint="eastAsia"/>
                      <w:kern w:val="0"/>
                      <w:sz w:val="20"/>
                      <w:szCs w:val="20"/>
                    </w:rPr>
                    <w:t>关系为：第一项加第二项之和，等于第三项加第四项之和）</w:t>
                  </w:r>
                </w:p>
              </w:tc>
              <w:tc>
                <w:tcPr>
                  <w:tcW w:w="5390" w:type="dxa"/>
                  <w:gridSpan w:val="7"/>
                  <w:tcBorders>
                    <w:top w:val="single" w:sz="8" w:space="0" w:color="auto"/>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ascii="宋体" w:hAnsi="宋体" w:cs="宋体" w:hint="eastAsia"/>
                      <w:kern w:val="0"/>
                      <w:sz w:val="20"/>
                      <w:szCs w:val="20"/>
                    </w:rPr>
                    <w:t>申请人情况</w:t>
                  </w:r>
                </w:p>
              </w:tc>
            </w:tr>
            <w:tr w:rsidR="00D44E58" w:rsidTr="00C81853">
              <w:trPr>
                <w:jc w:val="center"/>
              </w:trPr>
              <w:tc>
                <w:tcPr>
                  <w:tcW w:w="3681" w:type="dxa"/>
                  <w:gridSpan w:val="3"/>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D44E58" w:rsidRDefault="00D44E58" w:rsidP="001E5095">
                  <w:pPr>
                    <w:rPr>
                      <w:rFonts w:ascii="宋体"/>
                      <w:sz w:val="24"/>
                    </w:rPr>
                  </w:pPr>
                </w:p>
              </w:tc>
              <w:tc>
                <w:tcPr>
                  <w:tcW w:w="691" w:type="dxa"/>
                  <w:vMerge w:val="restart"/>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ascii="宋体" w:hAnsi="宋体" w:cs="宋体" w:hint="eastAsia"/>
                      <w:kern w:val="0"/>
                      <w:sz w:val="20"/>
                      <w:szCs w:val="20"/>
                    </w:rPr>
                    <w:t>自然人</w:t>
                  </w:r>
                </w:p>
              </w:tc>
              <w:tc>
                <w:tcPr>
                  <w:tcW w:w="4010" w:type="dxa"/>
                  <w:gridSpan w:val="5"/>
                  <w:tcBorders>
                    <w:top w:val="single" w:sz="8" w:space="0" w:color="auto"/>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ascii="宋体" w:hAnsi="宋体" w:cs="宋体" w:hint="eastAsia"/>
                      <w:kern w:val="0"/>
                      <w:sz w:val="20"/>
                      <w:szCs w:val="20"/>
                    </w:rPr>
                    <w:t>法人或其他组织</w:t>
                  </w:r>
                </w:p>
              </w:tc>
              <w:tc>
                <w:tcPr>
                  <w:tcW w:w="689" w:type="dxa"/>
                  <w:vMerge w:val="restart"/>
                  <w:tcBorders>
                    <w:top w:val="single" w:sz="8" w:space="0" w:color="auto"/>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ascii="宋体" w:hAnsi="宋体" w:cs="宋体" w:hint="eastAsia"/>
                      <w:kern w:val="0"/>
                      <w:sz w:val="20"/>
                      <w:szCs w:val="20"/>
                    </w:rPr>
                    <w:t>总计</w:t>
                  </w:r>
                </w:p>
              </w:tc>
            </w:tr>
            <w:tr w:rsidR="00D44E58" w:rsidTr="00C81853">
              <w:trPr>
                <w:jc w:val="center"/>
              </w:trPr>
              <w:tc>
                <w:tcPr>
                  <w:tcW w:w="3681" w:type="dxa"/>
                  <w:gridSpan w:val="3"/>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D44E58" w:rsidRDefault="00D44E58" w:rsidP="001E5095">
                  <w:pPr>
                    <w:rPr>
                      <w:rFonts w:ascii="宋体"/>
                      <w:sz w:val="24"/>
                    </w:rPr>
                  </w:pPr>
                </w:p>
              </w:tc>
              <w:tc>
                <w:tcPr>
                  <w:tcW w:w="691" w:type="dxa"/>
                  <w:vMerge/>
                  <w:tcBorders>
                    <w:top w:val="nil"/>
                    <w:left w:val="nil"/>
                    <w:bottom w:val="single" w:sz="8" w:space="0" w:color="auto"/>
                    <w:right w:val="single" w:sz="8" w:space="0" w:color="auto"/>
                  </w:tcBorders>
                  <w:tcMar>
                    <w:left w:w="108" w:type="dxa"/>
                    <w:right w:w="108" w:type="dxa"/>
                  </w:tcMar>
                  <w:vAlign w:val="center"/>
                </w:tcPr>
                <w:p w:rsidR="00D44E58" w:rsidRDefault="00D44E58" w:rsidP="001E5095">
                  <w:pPr>
                    <w:rPr>
                      <w:rFonts w:ascii="宋体"/>
                      <w:sz w:val="24"/>
                    </w:rPr>
                  </w:pPr>
                </w:p>
              </w:tc>
              <w:tc>
                <w:tcPr>
                  <w:tcW w:w="75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ascii="宋体" w:hAnsi="宋体" w:cs="宋体" w:hint="eastAsia"/>
                      <w:kern w:val="0"/>
                      <w:sz w:val="20"/>
                      <w:szCs w:val="20"/>
                    </w:rPr>
                    <w:t>商业企业</w:t>
                  </w:r>
                </w:p>
              </w:tc>
              <w:tc>
                <w:tcPr>
                  <w:tcW w:w="75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ascii="宋体" w:hAnsi="宋体" w:cs="宋体" w:hint="eastAsia"/>
                      <w:kern w:val="0"/>
                      <w:sz w:val="20"/>
                      <w:szCs w:val="20"/>
                    </w:rPr>
                    <w:t>科研机构</w:t>
                  </w:r>
                </w:p>
              </w:tc>
              <w:tc>
                <w:tcPr>
                  <w:tcW w:w="814" w:type="dxa"/>
                  <w:tcBorders>
                    <w:top w:val="single" w:sz="8" w:space="0" w:color="auto"/>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ascii="宋体" w:hAnsi="宋体" w:cs="宋体" w:hint="eastAsia"/>
                      <w:kern w:val="0"/>
                      <w:sz w:val="20"/>
                      <w:szCs w:val="20"/>
                    </w:rPr>
                    <w:t>社会公益组织</w:t>
                  </w:r>
                </w:p>
              </w:tc>
              <w:tc>
                <w:tcPr>
                  <w:tcW w:w="974" w:type="dxa"/>
                  <w:tcBorders>
                    <w:top w:val="single" w:sz="8" w:space="0" w:color="auto"/>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ascii="宋体" w:hAnsi="宋体" w:cs="宋体" w:hint="eastAsia"/>
                      <w:kern w:val="0"/>
                      <w:sz w:val="20"/>
                      <w:szCs w:val="20"/>
                    </w:rPr>
                    <w:t>法律服务机构</w:t>
                  </w:r>
                </w:p>
              </w:tc>
              <w:tc>
                <w:tcPr>
                  <w:tcW w:w="712" w:type="dxa"/>
                  <w:tcBorders>
                    <w:top w:val="single" w:sz="8" w:space="0" w:color="auto"/>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ascii="宋体" w:hAnsi="宋体" w:cs="宋体" w:hint="eastAsia"/>
                      <w:kern w:val="0"/>
                      <w:sz w:val="20"/>
                      <w:szCs w:val="20"/>
                    </w:rPr>
                    <w:t>其他</w:t>
                  </w:r>
                </w:p>
              </w:tc>
              <w:tc>
                <w:tcPr>
                  <w:tcW w:w="689" w:type="dxa"/>
                  <w:vMerge/>
                  <w:tcBorders>
                    <w:top w:val="single" w:sz="8" w:space="0" w:color="auto"/>
                    <w:left w:val="nil"/>
                    <w:bottom w:val="single" w:sz="8" w:space="0" w:color="auto"/>
                    <w:right w:val="single" w:sz="8" w:space="0" w:color="auto"/>
                  </w:tcBorders>
                  <w:tcMar>
                    <w:left w:w="108" w:type="dxa"/>
                    <w:right w:w="108" w:type="dxa"/>
                  </w:tcMar>
                  <w:vAlign w:val="center"/>
                </w:tcPr>
                <w:p w:rsidR="00D44E58" w:rsidRDefault="00D44E58" w:rsidP="001E5095">
                  <w:pPr>
                    <w:rPr>
                      <w:rFonts w:ascii="宋体"/>
                      <w:sz w:val="24"/>
                    </w:rPr>
                  </w:pPr>
                </w:p>
              </w:tc>
            </w:tr>
            <w:tr w:rsidR="00D44E58" w:rsidTr="00C81853">
              <w:trPr>
                <w:jc w:val="center"/>
              </w:trPr>
              <w:tc>
                <w:tcPr>
                  <w:tcW w:w="3681" w:type="dxa"/>
                  <w:gridSpan w:val="3"/>
                  <w:tcBorders>
                    <w:top w:val="nil"/>
                    <w:left w:val="single" w:sz="8" w:space="0" w:color="auto"/>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left"/>
                  </w:pPr>
                  <w:r>
                    <w:rPr>
                      <w:rFonts w:ascii="宋体" w:hAnsi="宋体" w:cs="宋体" w:hint="eastAsia"/>
                      <w:kern w:val="0"/>
                      <w:sz w:val="20"/>
                      <w:szCs w:val="20"/>
                    </w:rPr>
                    <w:t>一、本年新收政府信息公开申请数量</w:t>
                  </w:r>
                </w:p>
              </w:tc>
              <w:tc>
                <w:tcPr>
                  <w:tcW w:w="691" w:type="dxa"/>
                  <w:tcBorders>
                    <w:top w:val="nil"/>
                    <w:left w:val="nil"/>
                    <w:bottom w:val="single" w:sz="8" w:space="0" w:color="auto"/>
                    <w:right w:val="single" w:sz="8" w:space="0" w:color="auto"/>
                  </w:tcBorders>
                  <w:tcMar>
                    <w:left w:w="108" w:type="dxa"/>
                    <w:right w:w="108" w:type="dxa"/>
                  </w:tcMar>
                  <w:vAlign w:val="center"/>
                </w:tcPr>
                <w:p w:rsidR="00D44E58" w:rsidRDefault="003238D7" w:rsidP="001E5095">
                  <w:pPr>
                    <w:widowControl/>
                    <w:spacing w:after="180"/>
                    <w:jc w:val="center"/>
                  </w:pPr>
                  <w:r>
                    <w:rPr>
                      <w:rFonts w:cs="Calibri" w:hint="eastAsia"/>
                      <w:kern w:val="0"/>
                      <w:sz w:val="20"/>
                      <w:szCs w:val="20"/>
                    </w:rPr>
                    <w:t>4</w:t>
                  </w:r>
                </w:p>
              </w:tc>
              <w:tc>
                <w:tcPr>
                  <w:tcW w:w="75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 xml:space="preserve"> 0</w:t>
                  </w:r>
                </w:p>
              </w:tc>
              <w:tc>
                <w:tcPr>
                  <w:tcW w:w="75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c>
                <w:tcPr>
                  <w:tcW w:w="81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97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712"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c>
                <w:tcPr>
                  <w:tcW w:w="689" w:type="dxa"/>
                  <w:tcBorders>
                    <w:top w:val="nil"/>
                    <w:left w:val="nil"/>
                    <w:bottom w:val="single" w:sz="8" w:space="0" w:color="auto"/>
                    <w:right w:val="single" w:sz="8" w:space="0" w:color="auto"/>
                  </w:tcBorders>
                  <w:tcMar>
                    <w:left w:w="108" w:type="dxa"/>
                    <w:right w:w="108" w:type="dxa"/>
                  </w:tcMar>
                  <w:vAlign w:val="center"/>
                </w:tcPr>
                <w:p w:rsidR="00D44E58" w:rsidRDefault="003238D7" w:rsidP="001E5095">
                  <w:pPr>
                    <w:widowControl/>
                    <w:spacing w:after="180"/>
                    <w:jc w:val="center"/>
                  </w:pPr>
                  <w:r>
                    <w:rPr>
                      <w:rFonts w:cs="Calibri" w:hint="eastAsia"/>
                      <w:kern w:val="0"/>
                      <w:sz w:val="20"/>
                      <w:szCs w:val="20"/>
                    </w:rPr>
                    <w:t>4</w:t>
                  </w:r>
                </w:p>
              </w:tc>
            </w:tr>
            <w:tr w:rsidR="00D44E58" w:rsidTr="00C81853">
              <w:trPr>
                <w:jc w:val="center"/>
              </w:trPr>
              <w:tc>
                <w:tcPr>
                  <w:tcW w:w="3681" w:type="dxa"/>
                  <w:gridSpan w:val="3"/>
                  <w:tcBorders>
                    <w:top w:val="nil"/>
                    <w:left w:val="single" w:sz="8" w:space="0" w:color="auto"/>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left"/>
                  </w:pPr>
                  <w:r>
                    <w:rPr>
                      <w:rFonts w:ascii="宋体" w:hAnsi="宋体" w:cs="宋体" w:hint="eastAsia"/>
                      <w:kern w:val="0"/>
                      <w:sz w:val="20"/>
                      <w:szCs w:val="20"/>
                    </w:rPr>
                    <w:t>二、上年结转政府信息公开申请数量</w:t>
                  </w:r>
                </w:p>
              </w:tc>
              <w:tc>
                <w:tcPr>
                  <w:tcW w:w="691"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81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c>
                <w:tcPr>
                  <w:tcW w:w="97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712"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689"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r>
            <w:tr w:rsidR="00D44E58" w:rsidTr="00C81853">
              <w:trPr>
                <w:jc w:val="center"/>
              </w:trPr>
              <w:tc>
                <w:tcPr>
                  <w:tcW w:w="618" w:type="dxa"/>
                  <w:vMerge w:val="restart"/>
                  <w:tcBorders>
                    <w:top w:val="nil"/>
                    <w:left w:val="single" w:sz="8" w:space="0" w:color="auto"/>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ascii="宋体" w:hAnsi="宋体" w:cs="宋体" w:hint="eastAsia"/>
                      <w:kern w:val="0"/>
                      <w:sz w:val="20"/>
                      <w:szCs w:val="20"/>
                    </w:rPr>
                    <w:t>三、本年度办理结果</w:t>
                  </w:r>
                </w:p>
              </w:tc>
              <w:tc>
                <w:tcPr>
                  <w:tcW w:w="3063" w:type="dxa"/>
                  <w:gridSpan w:val="2"/>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left"/>
                  </w:pPr>
                  <w:r>
                    <w:rPr>
                      <w:rFonts w:ascii="楷体" w:eastAsia="楷体" w:hAnsi="楷体" w:cs="楷体" w:hint="eastAsia"/>
                      <w:kern w:val="0"/>
                      <w:sz w:val="20"/>
                      <w:szCs w:val="20"/>
                    </w:rPr>
                    <w:t>（一）予以公开</w:t>
                  </w:r>
                </w:p>
              </w:tc>
              <w:tc>
                <w:tcPr>
                  <w:tcW w:w="691" w:type="dxa"/>
                  <w:tcBorders>
                    <w:top w:val="nil"/>
                    <w:left w:val="nil"/>
                    <w:bottom w:val="single" w:sz="8" w:space="0" w:color="auto"/>
                    <w:right w:val="single" w:sz="8" w:space="0" w:color="auto"/>
                  </w:tcBorders>
                  <w:tcMar>
                    <w:left w:w="108" w:type="dxa"/>
                    <w:right w:w="108" w:type="dxa"/>
                  </w:tcMar>
                  <w:vAlign w:val="center"/>
                </w:tcPr>
                <w:p w:rsidR="00D44E58" w:rsidRDefault="00D44E58" w:rsidP="00B70D5D">
                  <w:pPr>
                    <w:widowControl/>
                    <w:spacing w:after="180"/>
                    <w:jc w:val="center"/>
                  </w:pPr>
                  <w:r>
                    <w:rPr>
                      <w:rFonts w:cs="Calibri"/>
                      <w:kern w:val="0"/>
                      <w:sz w:val="20"/>
                      <w:szCs w:val="20"/>
                    </w:rPr>
                    <w:t> </w:t>
                  </w:r>
                  <w:r w:rsidR="00B70D5D">
                    <w:rPr>
                      <w:rFonts w:cs="Calibri" w:hint="eastAsia"/>
                      <w:kern w:val="0"/>
                      <w:sz w:val="20"/>
                      <w:szCs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c>
                <w:tcPr>
                  <w:tcW w:w="75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81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c>
                <w:tcPr>
                  <w:tcW w:w="97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712"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c>
                <w:tcPr>
                  <w:tcW w:w="689" w:type="dxa"/>
                  <w:tcBorders>
                    <w:top w:val="single" w:sz="8" w:space="0" w:color="auto"/>
                    <w:left w:val="nil"/>
                    <w:bottom w:val="single" w:sz="8" w:space="0" w:color="auto"/>
                    <w:right w:val="single" w:sz="8" w:space="0" w:color="auto"/>
                  </w:tcBorders>
                  <w:tcMar>
                    <w:left w:w="108" w:type="dxa"/>
                    <w:right w:w="108" w:type="dxa"/>
                  </w:tcMar>
                  <w:vAlign w:val="center"/>
                </w:tcPr>
                <w:p w:rsidR="00D44E58" w:rsidRDefault="00B70D5D" w:rsidP="001E5095">
                  <w:pPr>
                    <w:widowControl/>
                    <w:spacing w:after="180"/>
                    <w:jc w:val="center"/>
                  </w:pPr>
                  <w:r>
                    <w:rPr>
                      <w:rFonts w:cs="Calibri" w:hint="eastAsia"/>
                      <w:kern w:val="0"/>
                      <w:sz w:val="20"/>
                      <w:szCs w:val="20"/>
                    </w:rPr>
                    <w:t>0</w:t>
                  </w:r>
                </w:p>
              </w:tc>
            </w:tr>
            <w:tr w:rsidR="00D44E58" w:rsidTr="00C81853">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D44E58" w:rsidRDefault="00D44E58" w:rsidP="001E5095">
                  <w:pPr>
                    <w:rPr>
                      <w:rFonts w:ascii="宋体"/>
                      <w:sz w:val="24"/>
                    </w:rPr>
                  </w:pPr>
                </w:p>
              </w:tc>
              <w:tc>
                <w:tcPr>
                  <w:tcW w:w="3063" w:type="dxa"/>
                  <w:gridSpan w:val="2"/>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left"/>
                  </w:pPr>
                  <w:r>
                    <w:rPr>
                      <w:rFonts w:ascii="楷体" w:eastAsia="楷体" w:hAnsi="楷体" w:cs="楷体" w:hint="eastAsia"/>
                      <w:kern w:val="0"/>
                      <w:sz w:val="20"/>
                      <w:szCs w:val="20"/>
                    </w:rPr>
                    <w:t>（二）部分公开（区分处理的，只计这一情形，不计其他情形）</w:t>
                  </w:r>
                </w:p>
              </w:tc>
              <w:tc>
                <w:tcPr>
                  <w:tcW w:w="691"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c>
                <w:tcPr>
                  <w:tcW w:w="75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81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97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712"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689"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r>
            <w:tr w:rsidR="00D44E58" w:rsidTr="00C81853">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D44E58" w:rsidRDefault="00D44E58" w:rsidP="001E5095">
                  <w:pPr>
                    <w:rPr>
                      <w:rFonts w:ascii="宋体"/>
                      <w:sz w:val="24"/>
                    </w:rPr>
                  </w:pPr>
                </w:p>
              </w:tc>
              <w:tc>
                <w:tcPr>
                  <w:tcW w:w="795" w:type="dxa"/>
                  <w:vMerge w:val="restart"/>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left"/>
                  </w:pPr>
                  <w:r>
                    <w:rPr>
                      <w:rFonts w:ascii="楷体" w:eastAsia="楷体" w:hAnsi="楷体" w:cs="楷体" w:hint="eastAsia"/>
                      <w:kern w:val="0"/>
                      <w:sz w:val="20"/>
                      <w:szCs w:val="20"/>
                    </w:rPr>
                    <w:t>（三）不予公开</w:t>
                  </w:r>
                </w:p>
              </w:tc>
              <w:tc>
                <w:tcPr>
                  <w:tcW w:w="2268"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left"/>
                  </w:pPr>
                  <w:r>
                    <w:rPr>
                      <w:rFonts w:ascii="楷体" w:eastAsia="楷体" w:hAnsi="楷体" w:cs="楷体" w:hint="eastAsia"/>
                      <w:kern w:val="0"/>
                      <w:sz w:val="20"/>
                      <w:szCs w:val="20"/>
                    </w:rPr>
                    <w:t>1.属于国家秘密</w:t>
                  </w:r>
                </w:p>
              </w:tc>
              <w:tc>
                <w:tcPr>
                  <w:tcW w:w="691"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c>
                <w:tcPr>
                  <w:tcW w:w="75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81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p>
              </w:tc>
              <w:tc>
                <w:tcPr>
                  <w:tcW w:w="97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712"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c>
                <w:tcPr>
                  <w:tcW w:w="689" w:type="dxa"/>
                  <w:tcBorders>
                    <w:top w:val="single" w:sz="8" w:space="0" w:color="auto"/>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r>
            <w:tr w:rsidR="00D44E58" w:rsidTr="00C81853">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D44E58" w:rsidRDefault="00D44E58" w:rsidP="001E5095">
                  <w:pPr>
                    <w:rPr>
                      <w:rFonts w:ascii="宋体"/>
                      <w:sz w:val="24"/>
                    </w:rPr>
                  </w:pPr>
                </w:p>
              </w:tc>
              <w:tc>
                <w:tcPr>
                  <w:tcW w:w="795" w:type="dxa"/>
                  <w:vMerge/>
                  <w:tcBorders>
                    <w:top w:val="nil"/>
                    <w:left w:val="nil"/>
                    <w:bottom w:val="single" w:sz="8" w:space="0" w:color="auto"/>
                    <w:right w:val="single" w:sz="8" w:space="0" w:color="auto"/>
                  </w:tcBorders>
                  <w:tcMar>
                    <w:left w:w="108" w:type="dxa"/>
                    <w:right w:w="108" w:type="dxa"/>
                  </w:tcMar>
                  <w:vAlign w:val="center"/>
                </w:tcPr>
                <w:p w:rsidR="00D44E58" w:rsidRDefault="00D44E58" w:rsidP="001E5095">
                  <w:pPr>
                    <w:rPr>
                      <w:rFonts w:ascii="宋体"/>
                      <w:sz w:val="24"/>
                    </w:rPr>
                  </w:pPr>
                </w:p>
              </w:tc>
              <w:tc>
                <w:tcPr>
                  <w:tcW w:w="2268"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left"/>
                  </w:pPr>
                  <w:r>
                    <w:rPr>
                      <w:rFonts w:ascii="楷体" w:eastAsia="楷体" w:hAnsi="楷体" w:cs="楷体" w:hint="eastAsia"/>
                      <w:kern w:val="0"/>
                      <w:sz w:val="20"/>
                      <w:szCs w:val="20"/>
                    </w:rPr>
                    <w:t>2.其他法律行政法规禁止公开</w:t>
                  </w:r>
                </w:p>
              </w:tc>
              <w:tc>
                <w:tcPr>
                  <w:tcW w:w="691"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c>
                <w:tcPr>
                  <w:tcW w:w="75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c>
                <w:tcPr>
                  <w:tcW w:w="75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81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c>
                <w:tcPr>
                  <w:tcW w:w="97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c>
                <w:tcPr>
                  <w:tcW w:w="712"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689"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r>
            <w:tr w:rsidR="00D44E58" w:rsidTr="00C81853">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D44E58" w:rsidRDefault="00D44E58" w:rsidP="001E5095">
                  <w:pPr>
                    <w:rPr>
                      <w:rFonts w:ascii="宋体"/>
                      <w:sz w:val="24"/>
                    </w:rPr>
                  </w:pPr>
                </w:p>
              </w:tc>
              <w:tc>
                <w:tcPr>
                  <w:tcW w:w="795" w:type="dxa"/>
                  <w:vMerge/>
                  <w:tcBorders>
                    <w:top w:val="nil"/>
                    <w:left w:val="nil"/>
                    <w:bottom w:val="single" w:sz="8" w:space="0" w:color="auto"/>
                    <w:right w:val="single" w:sz="8" w:space="0" w:color="auto"/>
                  </w:tcBorders>
                  <w:tcMar>
                    <w:left w:w="108" w:type="dxa"/>
                    <w:right w:w="108" w:type="dxa"/>
                  </w:tcMar>
                  <w:vAlign w:val="center"/>
                </w:tcPr>
                <w:p w:rsidR="00D44E58" w:rsidRDefault="00D44E58" w:rsidP="001E5095">
                  <w:pPr>
                    <w:rPr>
                      <w:rFonts w:ascii="宋体"/>
                      <w:sz w:val="24"/>
                    </w:rPr>
                  </w:pPr>
                </w:p>
              </w:tc>
              <w:tc>
                <w:tcPr>
                  <w:tcW w:w="2268"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left"/>
                  </w:pPr>
                  <w:r>
                    <w:rPr>
                      <w:rFonts w:ascii="楷体" w:eastAsia="楷体" w:hAnsi="楷体" w:cs="楷体" w:hint="eastAsia"/>
                      <w:kern w:val="0"/>
                      <w:sz w:val="20"/>
                      <w:szCs w:val="20"/>
                    </w:rPr>
                    <w:t>3.危及“三安全</w:t>
                  </w:r>
                  <w:proofErr w:type="gramStart"/>
                  <w:r>
                    <w:rPr>
                      <w:rFonts w:ascii="楷体" w:eastAsia="楷体" w:hAnsi="楷体" w:cs="楷体" w:hint="eastAsia"/>
                      <w:kern w:val="0"/>
                      <w:sz w:val="20"/>
                      <w:szCs w:val="20"/>
                    </w:rPr>
                    <w:t>一</w:t>
                  </w:r>
                  <w:proofErr w:type="gramEnd"/>
                  <w:r>
                    <w:rPr>
                      <w:rFonts w:ascii="楷体" w:eastAsia="楷体" w:hAnsi="楷体" w:cs="楷体" w:hint="eastAsia"/>
                      <w:kern w:val="0"/>
                      <w:sz w:val="20"/>
                      <w:szCs w:val="20"/>
                    </w:rPr>
                    <w:t>稳定”</w:t>
                  </w:r>
                </w:p>
              </w:tc>
              <w:tc>
                <w:tcPr>
                  <w:tcW w:w="691"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c>
                <w:tcPr>
                  <w:tcW w:w="75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c>
                <w:tcPr>
                  <w:tcW w:w="75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81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c>
                <w:tcPr>
                  <w:tcW w:w="97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c>
                <w:tcPr>
                  <w:tcW w:w="712"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689"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r>
            <w:tr w:rsidR="00D44E58" w:rsidTr="00C81853">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D44E58" w:rsidRDefault="00D44E58" w:rsidP="001E5095">
                  <w:pPr>
                    <w:rPr>
                      <w:rFonts w:ascii="宋体"/>
                      <w:sz w:val="24"/>
                    </w:rPr>
                  </w:pPr>
                </w:p>
              </w:tc>
              <w:tc>
                <w:tcPr>
                  <w:tcW w:w="795" w:type="dxa"/>
                  <w:vMerge/>
                  <w:tcBorders>
                    <w:top w:val="nil"/>
                    <w:left w:val="nil"/>
                    <w:bottom w:val="single" w:sz="8" w:space="0" w:color="auto"/>
                    <w:right w:val="single" w:sz="8" w:space="0" w:color="auto"/>
                  </w:tcBorders>
                  <w:tcMar>
                    <w:left w:w="108" w:type="dxa"/>
                    <w:right w:w="108" w:type="dxa"/>
                  </w:tcMar>
                  <w:vAlign w:val="center"/>
                </w:tcPr>
                <w:p w:rsidR="00D44E58" w:rsidRDefault="00D44E58" w:rsidP="001E5095">
                  <w:pPr>
                    <w:rPr>
                      <w:rFonts w:ascii="宋体"/>
                      <w:sz w:val="24"/>
                    </w:rPr>
                  </w:pPr>
                </w:p>
              </w:tc>
              <w:tc>
                <w:tcPr>
                  <w:tcW w:w="2268"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left"/>
                  </w:pPr>
                  <w:r>
                    <w:rPr>
                      <w:rFonts w:ascii="楷体" w:eastAsia="楷体" w:hAnsi="楷体" w:cs="楷体" w:hint="eastAsia"/>
                      <w:kern w:val="0"/>
                      <w:sz w:val="20"/>
                      <w:szCs w:val="20"/>
                    </w:rPr>
                    <w:t>4.保护第三方合法权益</w:t>
                  </w:r>
                </w:p>
              </w:tc>
              <w:tc>
                <w:tcPr>
                  <w:tcW w:w="691"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c>
                <w:tcPr>
                  <w:tcW w:w="75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81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97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712"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689"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r>
            <w:tr w:rsidR="00D44E58" w:rsidTr="00C81853">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D44E58" w:rsidRDefault="00D44E58" w:rsidP="001E5095">
                  <w:pPr>
                    <w:rPr>
                      <w:rFonts w:ascii="宋体"/>
                      <w:sz w:val="24"/>
                    </w:rPr>
                  </w:pPr>
                </w:p>
              </w:tc>
              <w:tc>
                <w:tcPr>
                  <w:tcW w:w="795" w:type="dxa"/>
                  <w:vMerge/>
                  <w:tcBorders>
                    <w:top w:val="nil"/>
                    <w:left w:val="nil"/>
                    <w:bottom w:val="single" w:sz="8" w:space="0" w:color="auto"/>
                    <w:right w:val="single" w:sz="8" w:space="0" w:color="auto"/>
                  </w:tcBorders>
                  <w:tcMar>
                    <w:left w:w="108" w:type="dxa"/>
                    <w:right w:w="108" w:type="dxa"/>
                  </w:tcMar>
                  <w:vAlign w:val="center"/>
                </w:tcPr>
                <w:p w:rsidR="00D44E58" w:rsidRDefault="00D44E58" w:rsidP="001E5095">
                  <w:pPr>
                    <w:rPr>
                      <w:rFonts w:ascii="宋体"/>
                      <w:sz w:val="24"/>
                    </w:rPr>
                  </w:pPr>
                </w:p>
              </w:tc>
              <w:tc>
                <w:tcPr>
                  <w:tcW w:w="2268"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left"/>
                  </w:pPr>
                  <w:r>
                    <w:rPr>
                      <w:rFonts w:ascii="楷体" w:eastAsia="楷体" w:hAnsi="楷体" w:cs="楷体" w:hint="eastAsia"/>
                      <w:kern w:val="0"/>
                      <w:sz w:val="20"/>
                      <w:szCs w:val="20"/>
                    </w:rPr>
                    <w:t>5.属于三类内部事务信息</w:t>
                  </w:r>
                </w:p>
              </w:tc>
              <w:tc>
                <w:tcPr>
                  <w:tcW w:w="691" w:type="dxa"/>
                  <w:tcBorders>
                    <w:top w:val="nil"/>
                    <w:left w:val="nil"/>
                    <w:bottom w:val="single" w:sz="8" w:space="0" w:color="auto"/>
                    <w:right w:val="single" w:sz="8" w:space="0" w:color="auto"/>
                  </w:tcBorders>
                  <w:tcMar>
                    <w:left w:w="108" w:type="dxa"/>
                    <w:right w:w="108" w:type="dxa"/>
                  </w:tcMar>
                  <w:vAlign w:val="center"/>
                </w:tcPr>
                <w:p w:rsidR="00D44E58" w:rsidRDefault="005F722E" w:rsidP="001E5095">
                  <w:pPr>
                    <w:widowControl/>
                    <w:spacing w:after="180"/>
                    <w:jc w:val="center"/>
                  </w:pPr>
                  <w:r>
                    <w:rPr>
                      <w:rFonts w:cs="Calibri" w:hint="eastAsia"/>
                      <w:kern w:val="0"/>
                      <w:sz w:val="20"/>
                      <w:szCs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c>
                <w:tcPr>
                  <w:tcW w:w="81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c>
                <w:tcPr>
                  <w:tcW w:w="97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712"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689" w:type="dxa"/>
                  <w:tcBorders>
                    <w:top w:val="nil"/>
                    <w:left w:val="nil"/>
                    <w:bottom w:val="single" w:sz="8" w:space="0" w:color="auto"/>
                    <w:right w:val="single" w:sz="8" w:space="0" w:color="auto"/>
                  </w:tcBorders>
                  <w:tcMar>
                    <w:left w:w="108" w:type="dxa"/>
                    <w:right w:w="108" w:type="dxa"/>
                  </w:tcMar>
                  <w:vAlign w:val="center"/>
                </w:tcPr>
                <w:p w:rsidR="00D44E58" w:rsidRDefault="00D44E58" w:rsidP="005F722E">
                  <w:pPr>
                    <w:widowControl/>
                    <w:spacing w:after="180"/>
                    <w:jc w:val="center"/>
                  </w:pPr>
                  <w:r>
                    <w:rPr>
                      <w:rFonts w:cs="Calibri"/>
                      <w:kern w:val="0"/>
                      <w:sz w:val="20"/>
                      <w:szCs w:val="20"/>
                    </w:rPr>
                    <w:t> </w:t>
                  </w:r>
                  <w:r w:rsidR="005F722E">
                    <w:rPr>
                      <w:rFonts w:cs="Calibri" w:hint="eastAsia"/>
                      <w:kern w:val="0"/>
                      <w:sz w:val="20"/>
                      <w:szCs w:val="20"/>
                    </w:rPr>
                    <w:t>0</w:t>
                  </w:r>
                </w:p>
              </w:tc>
            </w:tr>
            <w:tr w:rsidR="00D44E58" w:rsidTr="00C81853">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D44E58" w:rsidRDefault="00D44E58" w:rsidP="001E5095">
                  <w:pPr>
                    <w:rPr>
                      <w:rFonts w:ascii="宋体"/>
                      <w:sz w:val="24"/>
                    </w:rPr>
                  </w:pPr>
                </w:p>
              </w:tc>
              <w:tc>
                <w:tcPr>
                  <w:tcW w:w="795" w:type="dxa"/>
                  <w:vMerge/>
                  <w:tcBorders>
                    <w:top w:val="nil"/>
                    <w:left w:val="nil"/>
                    <w:bottom w:val="single" w:sz="8" w:space="0" w:color="auto"/>
                    <w:right w:val="single" w:sz="8" w:space="0" w:color="auto"/>
                  </w:tcBorders>
                  <w:tcMar>
                    <w:left w:w="108" w:type="dxa"/>
                    <w:right w:w="108" w:type="dxa"/>
                  </w:tcMar>
                  <w:vAlign w:val="center"/>
                </w:tcPr>
                <w:p w:rsidR="00D44E58" w:rsidRDefault="00D44E58" w:rsidP="001E5095">
                  <w:pPr>
                    <w:rPr>
                      <w:rFonts w:ascii="宋体"/>
                      <w:sz w:val="24"/>
                    </w:rPr>
                  </w:pPr>
                </w:p>
              </w:tc>
              <w:tc>
                <w:tcPr>
                  <w:tcW w:w="2268"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left"/>
                  </w:pPr>
                  <w:r>
                    <w:rPr>
                      <w:rFonts w:ascii="楷体" w:eastAsia="楷体" w:hAnsi="楷体" w:cs="楷体" w:hint="eastAsia"/>
                      <w:kern w:val="0"/>
                      <w:sz w:val="20"/>
                      <w:szCs w:val="20"/>
                    </w:rPr>
                    <w:t>6.属于四类过程性信息</w:t>
                  </w:r>
                </w:p>
              </w:tc>
              <w:tc>
                <w:tcPr>
                  <w:tcW w:w="691"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c>
                <w:tcPr>
                  <w:tcW w:w="81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97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712"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689"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r>
            <w:tr w:rsidR="00D44E58" w:rsidTr="00C81853">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D44E58" w:rsidRDefault="00D44E58" w:rsidP="001E5095">
                  <w:pPr>
                    <w:rPr>
                      <w:rFonts w:ascii="宋体"/>
                      <w:sz w:val="24"/>
                    </w:rPr>
                  </w:pPr>
                </w:p>
              </w:tc>
              <w:tc>
                <w:tcPr>
                  <w:tcW w:w="795" w:type="dxa"/>
                  <w:vMerge/>
                  <w:tcBorders>
                    <w:top w:val="nil"/>
                    <w:left w:val="nil"/>
                    <w:bottom w:val="single" w:sz="8" w:space="0" w:color="auto"/>
                    <w:right w:val="single" w:sz="8" w:space="0" w:color="auto"/>
                  </w:tcBorders>
                  <w:tcMar>
                    <w:left w:w="108" w:type="dxa"/>
                    <w:right w:w="108" w:type="dxa"/>
                  </w:tcMar>
                  <w:vAlign w:val="center"/>
                </w:tcPr>
                <w:p w:rsidR="00D44E58" w:rsidRDefault="00D44E58" w:rsidP="001E5095">
                  <w:pPr>
                    <w:rPr>
                      <w:rFonts w:ascii="宋体"/>
                      <w:sz w:val="24"/>
                    </w:rPr>
                  </w:pPr>
                </w:p>
              </w:tc>
              <w:tc>
                <w:tcPr>
                  <w:tcW w:w="2268"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left"/>
                  </w:pPr>
                  <w:r>
                    <w:rPr>
                      <w:rFonts w:ascii="楷体" w:eastAsia="楷体" w:hAnsi="楷体" w:cs="楷体" w:hint="eastAsia"/>
                      <w:kern w:val="0"/>
                      <w:sz w:val="20"/>
                      <w:szCs w:val="20"/>
                    </w:rPr>
                    <w:t>7.属于行政执法案卷</w:t>
                  </w:r>
                </w:p>
              </w:tc>
              <w:tc>
                <w:tcPr>
                  <w:tcW w:w="691"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c>
                <w:tcPr>
                  <w:tcW w:w="75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81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c>
                <w:tcPr>
                  <w:tcW w:w="97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712"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c>
                <w:tcPr>
                  <w:tcW w:w="689"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r>
            <w:tr w:rsidR="00D44E58" w:rsidTr="00C81853">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D44E58" w:rsidRDefault="00D44E58" w:rsidP="001E5095">
                  <w:pPr>
                    <w:rPr>
                      <w:rFonts w:ascii="宋体"/>
                      <w:sz w:val="24"/>
                    </w:rPr>
                  </w:pPr>
                </w:p>
              </w:tc>
              <w:tc>
                <w:tcPr>
                  <w:tcW w:w="795" w:type="dxa"/>
                  <w:vMerge/>
                  <w:tcBorders>
                    <w:top w:val="nil"/>
                    <w:left w:val="nil"/>
                    <w:bottom w:val="single" w:sz="8" w:space="0" w:color="auto"/>
                    <w:right w:val="single" w:sz="8" w:space="0" w:color="auto"/>
                  </w:tcBorders>
                  <w:tcMar>
                    <w:left w:w="108" w:type="dxa"/>
                    <w:right w:w="108" w:type="dxa"/>
                  </w:tcMar>
                  <w:vAlign w:val="center"/>
                </w:tcPr>
                <w:p w:rsidR="00D44E58" w:rsidRDefault="00D44E58" w:rsidP="001E5095">
                  <w:pPr>
                    <w:rPr>
                      <w:rFonts w:ascii="宋体"/>
                      <w:sz w:val="24"/>
                    </w:rPr>
                  </w:pPr>
                </w:p>
              </w:tc>
              <w:tc>
                <w:tcPr>
                  <w:tcW w:w="2268"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left"/>
                  </w:pPr>
                  <w:r>
                    <w:rPr>
                      <w:rFonts w:ascii="楷体" w:eastAsia="楷体" w:hAnsi="楷体" w:cs="楷体" w:hint="eastAsia"/>
                      <w:kern w:val="0"/>
                      <w:sz w:val="20"/>
                      <w:szCs w:val="20"/>
                    </w:rPr>
                    <w:t>8.属于行政查询事项</w:t>
                  </w:r>
                </w:p>
              </w:tc>
              <w:tc>
                <w:tcPr>
                  <w:tcW w:w="691"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c>
                <w:tcPr>
                  <w:tcW w:w="75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81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97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712"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689"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r>
            <w:tr w:rsidR="00D44E58" w:rsidTr="00C81853">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D44E58" w:rsidRDefault="00D44E58" w:rsidP="001E5095">
                  <w:pPr>
                    <w:rPr>
                      <w:rFonts w:ascii="宋体"/>
                      <w:sz w:val="24"/>
                    </w:rPr>
                  </w:pPr>
                </w:p>
              </w:tc>
              <w:tc>
                <w:tcPr>
                  <w:tcW w:w="795" w:type="dxa"/>
                  <w:vMerge w:val="restart"/>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left"/>
                  </w:pPr>
                  <w:r>
                    <w:rPr>
                      <w:rFonts w:ascii="楷体" w:eastAsia="楷体" w:hAnsi="楷体" w:cs="楷体" w:hint="eastAsia"/>
                      <w:kern w:val="0"/>
                      <w:sz w:val="20"/>
                      <w:szCs w:val="20"/>
                    </w:rPr>
                    <w:t>（四）无法提供</w:t>
                  </w:r>
                </w:p>
              </w:tc>
              <w:tc>
                <w:tcPr>
                  <w:tcW w:w="2268"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left"/>
                  </w:pPr>
                  <w:r>
                    <w:rPr>
                      <w:rFonts w:ascii="楷体" w:eastAsia="楷体" w:hAnsi="楷体" w:cs="楷体" w:hint="eastAsia"/>
                      <w:kern w:val="0"/>
                      <w:sz w:val="20"/>
                      <w:szCs w:val="20"/>
                    </w:rPr>
                    <w:t>1.本机关不掌握相关政府信息</w:t>
                  </w:r>
                </w:p>
              </w:tc>
              <w:tc>
                <w:tcPr>
                  <w:tcW w:w="691" w:type="dxa"/>
                  <w:tcBorders>
                    <w:top w:val="nil"/>
                    <w:left w:val="nil"/>
                    <w:bottom w:val="single" w:sz="8" w:space="0" w:color="auto"/>
                    <w:right w:val="single" w:sz="8" w:space="0" w:color="auto"/>
                  </w:tcBorders>
                  <w:tcMar>
                    <w:left w:w="108" w:type="dxa"/>
                    <w:right w:w="108" w:type="dxa"/>
                  </w:tcMar>
                  <w:vAlign w:val="center"/>
                </w:tcPr>
                <w:p w:rsidR="00D44E58" w:rsidRDefault="003238D7" w:rsidP="005F722E">
                  <w:pPr>
                    <w:widowControl/>
                    <w:spacing w:after="180"/>
                    <w:jc w:val="center"/>
                  </w:pPr>
                  <w:r>
                    <w:rPr>
                      <w:rFonts w:cs="Calibri" w:hint="eastAsia"/>
                      <w:kern w:val="0"/>
                      <w:sz w:val="20"/>
                      <w:szCs w:val="20"/>
                    </w:rPr>
                    <w:t>4</w:t>
                  </w:r>
                </w:p>
              </w:tc>
              <w:tc>
                <w:tcPr>
                  <w:tcW w:w="75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81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97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712"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c>
                <w:tcPr>
                  <w:tcW w:w="689" w:type="dxa"/>
                  <w:tcBorders>
                    <w:top w:val="nil"/>
                    <w:left w:val="nil"/>
                    <w:bottom w:val="single" w:sz="8" w:space="0" w:color="auto"/>
                    <w:right w:val="single" w:sz="8" w:space="0" w:color="auto"/>
                  </w:tcBorders>
                  <w:tcMar>
                    <w:left w:w="108" w:type="dxa"/>
                    <w:right w:w="108" w:type="dxa"/>
                  </w:tcMar>
                  <w:vAlign w:val="center"/>
                </w:tcPr>
                <w:p w:rsidR="00D44E58" w:rsidRDefault="003238D7" w:rsidP="001E5095">
                  <w:pPr>
                    <w:widowControl/>
                    <w:spacing w:after="180"/>
                    <w:jc w:val="center"/>
                  </w:pPr>
                  <w:r>
                    <w:rPr>
                      <w:rFonts w:cs="Calibri" w:hint="eastAsia"/>
                      <w:kern w:val="0"/>
                      <w:sz w:val="20"/>
                      <w:szCs w:val="20"/>
                    </w:rPr>
                    <w:t>4</w:t>
                  </w:r>
                </w:p>
              </w:tc>
            </w:tr>
            <w:tr w:rsidR="00D44E58" w:rsidTr="00C81853">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D44E58" w:rsidRDefault="00D44E58" w:rsidP="001E5095">
                  <w:pPr>
                    <w:rPr>
                      <w:rFonts w:ascii="宋体"/>
                      <w:sz w:val="24"/>
                    </w:rPr>
                  </w:pPr>
                </w:p>
              </w:tc>
              <w:tc>
                <w:tcPr>
                  <w:tcW w:w="795" w:type="dxa"/>
                  <w:vMerge/>
                  <w:tcBorders>
                    <w:top w:val="nil"/>
                    <w:left w:val="nil"/>
                    <w:bottom w:val="single" w:sz="8" w:space="0" w:color="auto"/>
                    <w:right w:val="single" w:sz="8" w:space="0" w:color="auto"/>
                  </w:tcBorders>
                  <w:tcMar>
                    <w:left w:w="108" w:type="dxa"/>
                    <w:right w:w="108" w:type="dxa"/>
                  </w:tcMar>
                  <w:vAlign w:val="center"/>
                </w:tcPr>
                <w:p w:rsidR="00D44E58" w:rsidRDefault="00D44E58" w:rsidP="001E5095">
                  <w:pPr>
                    <w:rPr>
                      <w:rFonts w:ascii="宋体"/>
                      <w:sz w:val="24"/>
                    </w:rPr>
                  </w:pPr>
                </w:p>
              </w:tc>
              <w:tc>
                <w:tcPr>
                  <w:tcW w:w="2268"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left"/>
                  </w:pPr>
                  <w:r>
                    <w:rPr>
                      <w:rFonts w:ascii="楷体" w:eastAsia="楷体" w:hAnsi="楷体" w:cs="楷体" w:hint="eastAsia"/>
                      <w:kern w:val="0"/>
                      <w:sz w:val="20"/>
                      <w:szCs w:val="20"/>
                    </w:rPr>
                    <w:t>2.没有现成信息需要另行制作</w:t>
                  </w:r>
                </w:p>
              </w:tc>
              <w:tc>
                <w:tcPr>
                  <w:tcW w:w="691"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c>
                <w:tcPr>
                  <w:tcW w:w="75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81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97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712"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689"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r>
            <w:tr w:rsidR="00D44E58" w:rsidTr="00C81853">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D44E58" w:rsidRDefault="00D44E58" w:rsidP="001E5095">
                  <w:pPr>
                    <w:rPr>
                      <w:rFonts w:ascii="宋体"/>
                      <w:sz w:val="24"/>
                    </w:rPr>
                  </w:pPr>
                </w:p>
              </w:tc>
              <w:tc>
                <w:tcPr>
                  <w:tcW w:w="795" w:type="dxa"/>
                  <w:vMerge/>
                  <w:tcBorders>
                    <w:top w:val="nil"/>
                    <w:left w:val="nil"/>
                    <w:bottom w:val="single" w:sz="8" w:space="0" w:color="auto"/>
                    <w:right w:val="single" w:sz="8" w:space="0" w:color="auto"/>
                  </w:tcBorders>
                  <w:tcMar>
                    <w:left w:w="108" w:type="dxa"/>
                    <w:right w:w="108" w:type="dxa"/>
                  </w:tcMar>
                  <w:vAlign w:val="center"/>
                </w:tcPr>
                <w:p w:rsidR="00D44E58" w:rsidRDefault="00D44E58" w:rsidP="001E5095">
                  <w:pPr>
                    <w:rPr>
                      <w:rFonts w:ascii="宋体"/>
                      <w:sz w:val="24"/>
                    </w:rPr>
                  </w:pPr>
                </w:p>
              </w:tc>
              <w:tc>
                <w:tcPr>
                  <w:tcW w:w="2268"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left"/>
                  </w:pPr>
                  <w:r>
                    <w:rPr>
                      <w:rFonts w:ascii="楷体" w:eastAsia="楷体" w:hAnsi="楷体" w:cs="楷体" w:hint="eastAsia"/>
                      <w:kern w:val="0"/>
                      <w:sz w:val="20"/>
                      <w:szCs w:val="20"/>
                    </w:rPr>
                    <w:t>3.补正后申请内容仍不明确</w:t>
                  </w:r>
                </w:p>
              </w:tc>
              <w:tc>
                <w:tcPr>
                  <w:tcW w:w="691"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c>
                <w:tcPr>
                  <w:tcW w:w="75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81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97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712"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689"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r>
            <w:tr w:rsidR="00D44E58" w:rsidTr="00C81853">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D44E58" w:rsidRDefault="00D44E58" w:rsidP="001E5095">
                  <w:pPr>
                    <w:rPr>
                      <w:rFonts w:ascii="宋体"/>
                      <w:sz w:val="24"/>
                    </w:rPr>
                  </w:pPr>
                </w:p>
              </w:tc>
              <w:tc>
                <w:tcPr>
                  <w:tcW w:w="795" w:type="dxa"/>
                  <w:vMerge w:val="restart"/>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left"/>
                  </w:pPr>
                  <w:r>
                    <w:rPr>
                      <w:rFonts w:ascii="楷体" w:eastAsia="楷体" w:hAnsi="楷体" w:cs="楷体" w:hint="eastAsia"/>
                      <w:kern w:val="0"/>
                      <w:sz w:val="20"/>
                      <w:szCs w:val="20"/>
                    </w:rPr>
                    <w:t>（五）</w:t>
                  </w:r>
                  <w:proofErr w:type="gramStart"/>
                  <w:r>
                    <w:rPr>
                      <w:rFonts w:ascii="楷体" w:eastAsia="楷体" w:hAnsi="楷体" w:cs="楷体" w:hint="eastAsia"/>
                      <w:kern w:val="0"/>
                      <w:sz w:val="20"/>
                      <w:szCs w:val="20"/>
                    </w:rPr>
                    <w:t>不予处理</w:t>
                  </w:r>
                  <w:proofErr w:type="gramEnd"/>
                </w:p>
              </w:tc>
              <w:tc>
                <w:tcPr>
                  <w:tcW w:w="2268"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left"/>
                  </w:pPr>
                  <w:r>
                    <w:rPr>
                      <w:rFonts w:ascii="楷体" w:eastAsia="楷体" w:hAnsi="楷体" w:cs="楷体" w:hint="eastAsia"/>
                      <w:kern w:val="0"/>
                      <w:sz w:val="20"/>
                      <w:szCs w:val="20"/>
                    </w:rPr>
                    <w:t>1.信访举报投诉类申请</w:t>
                  </w:r>
                </w:p>
              </w:tc>
              <w:tc>
                <w:tcPr>
                  <w:tcW w:w="691"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c>
                <w:tcPr>
                  <w:tcW w:w="75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81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97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712"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689"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r>
            <w:tr w:rsidR="00D44E58" w:rsidTr="00C81853">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D44E58" w:rsidRDefault="00D44E58" w:rsidP="001E5095">
                  <w:pPr>
                    <w:rPr>
                      <w:rFonts w:ascii="宋体"/>
                      <w:sz w:val="24"/>
                    </w:rPr>
                  </w:pPr>
                </w:p>
              </w:tc>
              <w:tc>
                <w:tcPr>
                  <w:tcW w:w="795" w:type="dxa"/>
                  <w:vMerge/>
                  <w:tcBorders>
                    <w:top w:val="nil"/>
                    <w:left w:val="nil"/>
                    <w:bottom w:val="single" w:sz="8" w:space="0" w:color="auto"/>
                    <w:right w:val="single" w:sz="8" w:space="0" w:color="auto"/>
                  </w:tcBorders>
                  <w:tcMar>
                    <w:left w:w="108" w:type="dxa"/>
                    <w:right w:w="108" w:type="dxa"/>
                  </w:tcMar>
                  <w:vAlign w:val="center"/>
                </w:tcPr>
                <w:p w:rsidR="00D44E58" w:rsidRDefault="00D44E58" w:rsidP="001E5095">
                  <w:pPr>
                    <w:rPr>
                      <w:rFonts w:ascii="宋体"/>
                      <w:sz w:val="24"/>
                    </w:rPr>
                  </w:pPr>
                </w:p>
              </w:tc>
              <w:tc>
                <w:tcPr>
                  <w:tcW w:w="2268"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left"/>
                  </w:pPr>
                  <w:r>
                    <w:rPr>
                      <w:rFonts w:ascii="楷体" w:eastAsia="楷体" w:hAnsi="楷体" w:cs="楷体" w:hint="eastAsia"/>
                      <w:kern w:val="0"/>
                      <w:sz w:val="20"/>
                      <w:szCs w:val="20"/>
                    </w:rPr>
                    <w:t>2.重复申请</w:t>
                  </w:r>
                </w:p>
              </w:tc>
              <w:tc>
                <w:tcPr>
                  <w:tcW w:w="691"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c>
                <w:tcPr>
                  <w:tcW w:w="75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81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97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712"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689"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r>
            <w:tr w:rsidR="00D44E58" w:rsidTr="00C81853">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D44E58" w:rsidRDefault="00D44E58" w:rsidP="001E5095">
                  <w:pPr>
                    <w:rPr>
                      <w:rFonts w:ascii="宋体"/>
                      <w:sz w:val="24"/>
                    </w:rPr>
                  </w:pPr>
                </w:p>
              </w:tc>
              <w:tc>
                <w:tcPr>
                  <w:tcW w:w="795" w:type="dxa"/>
                  <w:vMerge/>
                  <w:tcBorders>
                    <w:top w:val="nil"/>
                    <w:left w:val="nil"/>
                    <w:bottom w:val="single" w:sz="8" w:space="0" w:color="auto"/>
                    <w:right w:val="single" w:sz="8" w:space="0" w:color="auto"/>
                  </w:tcBorders>
                  <w:tcMar>
                    <w:left w:w="108" w:type="dxa"/>
                    <w:right w:w="108" w:type="dxa"/>
                  </w:tcMar>
                  <w:vAlign w:val="center"/>
                </w:tcPr>
                <w:p w:rsidR="00D44E58" w:rsidRDefault="00D44E58" w:rsidP="001E5095">
                  <w:pPr>
                    <w:rPr>
                      <w:rFonts w:ascii="宋体"/>
                      <w:sz w:val="24"/>
                    </w:rPr>
                  </w:pPr>
                </w:p>
              </w:tc>
              <w:tc>
                <w:tcPr>
                  <w:tcW w:w="2268"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left"/>
                  </w:pPr>
                  <w:r>
                    <w:rPr>
                      <w:rFonts w:ascii="楷体" w:eastAsia="楷体" w:hAnsi="楷体" w:cs="楷体" w:hint="eastAsia"/>
                      <w:kern w:val="0"/>
                      <w:sz w:val="20"/>
                      <w:szCs w:val="20"/>
                    </w:rPr>
                    <w:t>3.要求提供公开出版物</w:t>
                  </w:r>
                </w:p>
              </w:tc>
              <w:tc>
                <w:tcPr>
                  <w:tcW w:w="691"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c>
                <w:tcPr>
                  <w:tcW w:w="75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81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97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712"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689"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r>
            <w:tr w:rsidR="00D44E58" w:rsidTr="00C81853">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D44E58" w:rsidRDefault="00D44E58" w:rsidP="001E5095">
                  <w:pPr>
                    <w:rPr>
                      <w:rFonts w:ascii="宋体"/>
                      <w:sz w:val="24"/>
                    </w:rPr>
                  </w:pPr>
                </w:p>
              </w:tc>
              <w:tc>
                <w:tcPr>
                  <w:tcW w:w="795" w:type="dxa"/>
                  <w:vMerge/>
                  <w:tcBorders>
                    <w:top w:val="nil"/>
                    <w:left w:val="nil"/>
                    <w:bottom w:val="single" w:sz="8" w:space="0" w:color="auto"/>
                    <w:right w:val="single" w:sz="8" w:space="0" w:color="auto"/>
                  </w:tcBorders>
                  <w:tcMar>
                    <w:left w:w="108" w:type="dxa"/>
                    <w:right w:w="108" w:type="dxa"/>
                  </w:tcMar>
                  <w:vAlign w:val="center"/>
                </w:tcPr>
                <w:p w:rsidR="00D44E58" w:rsidRDefault="00D44E58" w:rsidP="001E5095">
                  <w:pPr>
                    <w:rPr>
                      <w:rFonts w:ascii="宋体"/>
                      <w:sz w:val="24"/>
                    </w:rPr>
                  </w:pPr>
                </w:p>
              </w:tc>
              <w:tc>
                <w:tcPr>
                  <w:tcW w:w="2268"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left"/>
                  </w:pPr>
                  <w:r>
                    <w:rPr>
                      <w:rFonts w:ascii="楷体" w:eastAsia="楷体" w:hAnsi="楷体" w:cs="楷体" w:hint="eastAsia"/>
                      <w:kern w:val="0"/>
                      <w:sz w:val="20"/>
                      <w:szCs w:val="20"/>
                    </w:rPr>
                    <w:t>4.无正当理由大量反复申请</w:t>
                  </w:r>
                </w:p>
              </w:tc>
              <w:tc>
                <w:tcPr>
                  <w:tcW w:w="691"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c>
                <w:tcPr>
                  <w:tcW w:w="75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81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97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712"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689"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r>
            <w:tr w:rsidR="00D44E58" w:rsidTr="00C81853">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D44E58" w:rsidRDefault="00D44E58" w:rsidP="001E5095">
                  <w:pPr>
                    <w:rPr>
                      <w:rFonts w:ascii="宋体"/>
                      <w:sz w:val="24"/>
                    </w:rPr>
                  </w:pPr>
                </w:p>
              </w:tc>
              <w:tc>
                <w:tcPr>
                  <w:tcW w:w="795" w:type="dxa"/>
                  <w:vMerge/>
                  <w:tcBorders>
                    <w:top w:val="nil"/>
                    <w:left w:val="nil"/>
                    <w:bottom w:val="single" w:sz="8" w:space="0" w:color="auto"/>
                    <w:right w:val="single" w:sz="8" w:space="0" w:color="auto"/>
                  </w:tcBorders>
                  <w:tcMar>
                    <w:left w:w="108" w:type="dxa"/>
                    <w:right w:w="108" w:type="dxa"/>
                  </w:tcMar>
                  <w:vAlign w:val="center"/>
                </w:tcPr>
                <w:p w:rsidR="00D44E58" w:rsidRDefault="00D44E58" w:rsidP="001E5095">
                  <w:pPr>
                    <w:rPr>
                      <w:rFonts w:ascii="宋体"/>
                      <w:sz w:val="24"/>
                    </w:rPr>
                  </w:pPr>
                </w:p>
              </w:tc>
              <w:tc>
                <w:tcPr>
                  <w:tcW w:w="2268"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left"/>
                  </w:pPr>
                  <w:r>
                    <w:rPr>
                      <w:rFonts w:ascii="楷体" w:eastAsia="楷体" w:hAnsi="楷体" w:cs="楷体" w:hint="eastAsia"/>
                      <w:kern w:val="0"/>
                      <w:sz w:val="20"/>
                      <w:szCs w:val="20"/>
                    </w:rPr>
                    <w:t>5.要求行政机关确认或重新出具已获取信息</w:t>
                  </w:r>
                </w:p>
              </w:tc>
              <w:tc>
                <w:tcPr>
                  <w:tcW w:w="691"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c>
                <w:tcPr>
                  <w:tcW w:w="75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81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97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712"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689"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r>
            <w:tr w:rsidR="00C81853" w:rsidTr="006439EC">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C81853" w:rsidRDefault="00C81853" w:rsidP="001E5095">
                  <w:pPr>
                    <w:rPr>
                      <w:rFonts w:ascii="宋体"/>
                      <w:sz w:val="24"/>
                    </w:rPr>
                  </w:pPr>
                </w:p>
              </w:tc>
              <w:tc>
                <w:tcPr>
                  <w:tcW w:w="795" w:type="dxa"/>
                  <w:vMerge w:val="restart"/>
                  <w:tcBorders>
                    <w:top w:val="nil"/>
                    <w:left w:val="nil"/>
                    <w:right w:val="single" w:sz="8" w:space="0" w:color="auto"/>
                  </w:tcBorders>
                  <w:tcMar>
                    <w:left w:w="108" w:type="dxa"/>
                    <w:right w:w="108" w:type="dxa"/>
                  </w:tcMar>
                  <w:vAlign w:val="center"/>
                </w:tcPr>
                <w:p w:rsidR="00C81853" w:rsidRDefault="00C81853" w:rsidP="001E5095">
                  <w:pPr>
                    <w:widowControl/>
                    <w:spacing w:after="180"/>
                    <w:jc w:val="left"/>
                  </w:pPr>
                  <w:r>
                    <w:rPr>
                      <w:rFonts w:ascii="楷体" w:eastAsia="楷体" w:hAnsi="楷体" w:cs="楷体" w:hint="eastAsia"/>
                      <w:kern w:val="0"/>
                      <w:sz w:val="20"/>
                      <w:szCs w:val="20"/>
                    </w:rPr>
                    <w:t>（六）其他处理</w:t>
                  </w:r>
                </w:p>
              </w:tc>
              <w:tc>
                <w:tcPr>
                  <w:tcW w:w="2268" w:type="dxa"/>
                  <w:tcBorders>
                    <w:top w:val="nil"/>
                    <w:left w:val="nil"/>
                    <w:bottom w:val="single" w:sz="8" w:space="0" w:color="auto"/>
                    <w:right w:val="single" w:sz="8" w:space="0" w:color="auto"/>
                  </w:tcBorders>
                  <w:vAlign w:val="center"/>
                </w:tcPr>
                <w:p w:rsidR="00C81853" w:rsidRDefault="00C81853" w:rsidP="001E5095">
                  <w:pPr>
                    <w:widowControl/>
                    <w:spacing w:after="180"/>
                    <w:jc w:val="left"/>
                  </w:pPr>
                  <w:r>
                    <w:rPr>
                      <w:rFonts w:ascii="楷体" w:eastAsia="楷体" w:hAnsi="楷体" w:cs="楷体" w:hint="eastAsia"/>
                      <w:kern w:val="0"/>
                      <w:sz w:val="20"/>
                      <w:szCs w:val="20"/>
                    </w:rPr>
                    <w:t>1.申请人无正当理由逾期</w:t>
                  </w:r>
                  <w:proofErr w:type="gramStart"/>
                  <w:r>
                    <w:rPr>
                      <w:rFonts w:ascii="楷体" w:eastAsia="楷体" w:hAnsi="楷体" w:cs="楷体" w:hint="eastAsia"/>
                      <w:kern w:val="0"/>
                      <w:sz w:val="20"/>
                      <w:szCs w:val="20"/>
                    </w:rPr>
                    <w:t>不</w:t>
                  </w:r>
                  <w:proofErr w:type="gramEnd"/>
                  <w:r>
                    <w:rPr>
                      <w:rFonts w:ascii="楷体" w:eastAsia="楷体" w:hAnsi="楷体" w:cs="楷体" w:hint="eastAsia"/>
                      <w:kern w:val="0"/>
                      <w:sz w:val="20"/>
                      <w:szCs w:val="20"/>
                    </w:rPr>
                    <w:t>补正、行政机关</w:t>
                  </w:r>
                  <w:proofErr w:type="gramStart"/>
                  <w:r>
                    <w:rPr>
                      <w:rFonts w:ascii="楷体" w:eastAsia="楷体" w:hAnsi="楷体" w:cs="楷体" w:hint="eastAsia"/>
                      <w:kern w:val="0"/>
                      <w:sz w:val="20"/>
                      <w:szCs w:val="20"/>
                    </w:rPr>
                    <w:t>不</w:t>
                  </w:r>
                  <w:proofErr w:type="gramEnd"/>
                  <w:r>
                    <w:rPr>
                      <w:rFonts w:ascii="楷体" w:eastAsia="楷体" w:hAnsi="楷体" w:cs="楷体" w:hint="eastAsia"/>
                      <w:kern w:val="0"/>
                      <w:sz w:val="20"/>
                      <w:szCs w:val="20"/>
                    </w:rPr>
                    <w:t>再处理其政府信息公开申请</w:t>
                  </w:r>
                </w:p>
              </w:tc>
              <w:tc>
                <w:tcPr>
                  <w:tcW w:w="691" w:type="dxa"/>
                  <w:tcBorders>
                    <w:top w:val="nil"/>
                    <w:left w:val="nil"/>
                    <w:bottom w:val="single" w:sz="8" w:space="0" w:color="auto"/>
                    <w:right w:val="single" w:sz="8" w:space="0" w:color="auto"/>
                  </w:tcBorders>
                  <w:tcMar>
                    <w:left w:w="108" w:type="dxa"/>
                    <w:right w:w="108" w:type="dxa"/>
                  </w:tcMar>
                  <w:vAlign w:val="center"/>
                </w:tcPr>
                <w:p w:rsidR="00C81853" w:rsidRDefault="00C81853" w:rsidP="001E5095">
                  <w:pPr>
                    <w:widowControl/>
                    <w:spacing w:after="180"/>
                    <w:jc w:val="center"/>
                  </w:pPr>
                  <w:r>
                    <w:rPr>
                      <w:rFonts w:cs="Calibri" w:hint="eastAsia"/>
                      <w:kern w:val="0"/>
                      <w:sz w:val="20"/>
                      <w:szCs w:val="20"/>
                    </w:rPr>
                    <w:t>0</w:t>
                  </w:r>
                  <w:r>
                    <w:rPr>
                      <w:rFonts w:cs="Calibri"/>
                      <w:kern w:val="0"/>
                      <w:sz w:val="20"/>
                      <w:szCs w:val="20"/>
                    </w:rPr>
                    <w:t> </w:t>
                  </w:r>
                </w:p>
              </w:tc>
              <w:tc>
                <w:tcPr>
                  <w:tcW w:w="755" w:type="dxa"/>
                  <w:tcBorders>
                    <w:top w:val="nil"/>
                    <w:left w:val="nil"/>
                    <w:bottom w:val="single" w:sz="8" w:space="0" w:color="auto"/>
                    <w:right w:val="single" w:sz="8" w:space="0" w:color="auto"/>
                  </w:tcBorders>
                  <w:tcMar>
                    <w:left w:w="108" w:type="dxa"/>
                    <w:right w:w="108" w:type="dxa"/>
                  </w:tcMar>
                  <w:vAlign w:val="center"/>
                </w:tcPr>
                <w:p w:rsidR="00C81853" w:rsidRDefault="00C81853" w:rsidP="001E5095">
                  <w:pPr>
                    <w:widowControl/>
                    <w:spacing w:after="180"/>
                    <w:jc w:val="center"/>
                  </w:pPr>
                  <w:r>
                    <w:rPr>
                      <w:rFonts w:cs="Calibri"/>
                      <w:kern w:val="0"/>
                      <w:sz w:val="20"/>
                      <w:szCs w:val="20"/>
                    </w:rPr>
                    <w:t> </w:t>
                  </w:r>
                  <w:r>
                    <w:rPr>
                      <w:rFonts w:cs="Calibri" w:hint="eastAsia"/>
                      <w:kern w:val="0"/>
                      <w:sz w:val="20"/>
                      <w:szCs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C81853" w:rsidRDefault="00C81853" w:rsidP="001E5095">
                  <w:pPr>
                    <w:widowControl/>
                    <w:spacing w:after="180"/>
                    <w:jc w:val="center"/>
                  </w:pPr>
                  <w:r>
                    <w:rPr>
                      <w:rFonts w:cs="Calibri"/>
                      <w:kern w:val="0"/>
                      <w:sz w:val="20"/>
                      <w:szCs w:val="20"/>
                    </w:rPr>
                    <w:t> </w:t>
                  </w:r>
                  <w:r>
                    <w:rPr>
                      <w:rFonts w:cs="Calibri" w:hint="eastAsia"/>
                      <w:kern w:val="0"/>
                      <w:sz w:val="20"/>
                      <w:szCs w:val="20"/>
                    </w:rPr>
                    <w:t>0</w:t>
                  </w:r>
                </w:p>
              </w:tc>
              <w:tc>
                <w:tcPr>
                  <w:tcW w:w="814" w:type="dxa"/>
                  <w:tcBorders>
                    <w:top w:val="nil"/>
                    <w:left w:val="nil"/>
                    <w:bottom w:val="single" w:sz="8" w:space="0" w:color="auto"/>
                    <w:right w:val="single" w:sz="8" w:space="0" w:color="auto"/>
                  </w:tcBorders>
                  <w:tcMar>
                    <w:left w:w="108" w:type="dxa"/>
                    <w:right w:w="108" w:type="dxa"/>
                  </w:tcMar>
                  <w:vAlign w:val="center"/>
                </w:tcPr>
                <w:p w:rsidR="00C81853" w:rsidRDefault="00C81853" w:rsidP="001E5095">
                  <w:pPr>
                    <w:widowControl/>
                    <w:spacing w:after="180"/>
                    <w:jc w:val="center"/>
                  </w:pPr>
                  <w:r>
                    <w:rPr>
                      <w:rFonts w:cs="Calibri"/>
                      <w:kern w:val="0"/>
                      <w:sz w:val="20"/>
                      <w:szCs w:val="20"/>
                    </w:rPr>
                    <w:t> </w:t>
                  </w:r>
                  <w:r>
                    <w:rPr>
                      <w:rFonts w:cs="Calibri" w:hint="eastAsia"/>
                      <w:kern w:val="0"/>
                      <w:sz w:val="20"/>
                      <w:szCs w:val="20"/>
                    </w:rPr>
                    <w:t>0</w:t>
                  </w:r>
                </w:p>
              </w:tc>
              <w:tc>
                <w:tcPr>
                  <w:tcW w:w="974" w:type="dxa"/>
                  <w:tcBorders>
                    <w:top w:val="nil"/>
                    <w:left w:val="nil"/>
                    <w:bottom w:val="single" w:sz="8" w:space="0" w:color="auto"/>
                    <w:right w:val="single" w:sz="8" w:space="0" w:color="auto"/>
                  </w:tcBorders>
                  <w:tcMar>
                    <w:left w:w="108" w:type="dxa"/>
                    <w:right w:w="108" w:type="dxa"/>
                  </w:tcMar>
                  <w:vAlign w:val="center"/>
                </w:tcPr>
                <w:p w:rsidR="00C81853" w:rsidRDefault="00C81853" w:rsidP="001E5095">
                  <w:pPr>
                    <w:widowControl/>
                    <w:spacing w:after="180"/>
                    <w:jc w:val="center"/>
                  </w:pPr>
                  <w:r>
                    <w:rPr>
                      <w:rFonts w:cs="Calibri"/>
                      <w:kern w:val="0"/>
                      <w:sz w:val="20"/>
                      <w:szCs w:val="20"/>
                    </w:rPr>
                    <w:t> </w:t>
                  </w:r>
                  <w:r>
                    <w:rPr>
                      <w:rFonts w:cs="Calibri" w:hint="eastAsia"/>
                      <w:kern w:val="0"/>
                      <w:sz w:val="20"/>
                      <w:szCs w:val="20"/>
                    </w:rPr>
                    <w:t>0</w:t>
                  </w:r>
                </w:p>
              </w:tc>
              <w:tc>
                <w:tcPr>
                  <w:tcW w:w="712" w:type="dxa"/>
                  <w:tcBorders>
                    <w:top w:val="nil"/>
                    <w:left w:val="nil"/>
                    <w:bottom w:val="single" w:sz="8" w:space="0" w:color="auto"/>
                    <w:right w:val="single" w:sz="8" w:space="0" w:color="auto"/>
                  </w:tcBorders>
                  <w:tcMar>
                    <w:left w:w="108" w:type="dxa"/>
                    <w:right w:w="108" w:type="dxa"/>
                  </w:tcMar>
                  <w:vAlign w:val="center"/>
                </w:tcPr>
                <w:p w:rsidR="00C81853" w:rsidRDefault="00C81853" w:rsidP="001E5095">
                  <w:pPr>
                    <w:widowControl/>
                    <w:spacing w:after="180"/>
                    <w:jc w:val="center"/>
                  </w:pPr>
                  <w:r>
                    <w:rPr>
                      <w:rFonts w:cs="Calibri"/>
                      <w:kern w:val="0"/>
                      <w:sz w:val="20"/>
                      <w:szCs w:val="20"/>
                    </w:rPr>
                    <w:t> </w:t>
                  </w:r>
                  <w:r>
                    <w:rPr>
                      <w:rFonts w:cs="Calibri" w:hint="eastAsia"/>
                      <w:kern w:val="0"/>
                      <w:sz w:val="20"/>
                      <w:szCs w:val="20"/>
                    </w:rPr>
                    <w:t>0</w:t>
                  </w:r>
                </w:p>
              </w:tc>
              <w:tc>
                <w:tcPr>
                  <w:tcW w:w="689" w:type="dxa"/>
                  <w:tcBorders>
                    <w:top w:val="nil"/>
                    <w:left w:val="nil"/>
                    <w:bottom w:val="single" w:sz="8" w:space="0" w:color="auto"/>
                    <w:right w:val="single" w:sz="8" w:space="0" w:color="auto"/>
                  </w:tcBorders>
                  <w:tcMar>
                    <w:left w:w="108" w:type="dxa"/>
                    <w:right w:w="108" w:type="dxa"/>
                  </w:tcMar>
                  <w:vAlign w:val="center"/>
                </w:tcPr>
                <w:p w:rsidR="00C81853" w:rsidRDefault="00C81853" w:rsidP="001E5095">
                  <w:pPr>
                    <w:widowControl/>
                    <w:spacing w:after="180"/>
                    <w:jc w:val="center"/>
                  </w:pPr>
                  <w:r>
                    <w:rPr>
                      <w:rFonts w:cs="Calibri" w:hint="eastAsia"/>
                      <w:kern w:val="0"/>
                      <w:sz w:val="20"/>
                      <w:szCs w:val="20"/>
                    </w:rPr>
                    <w:t>0</w:t>
                  </w:r>
                  <w:r>
                    <w:rPr>
                      <w:rFonts w:cs="Calibri"/>
                      <w:kern w:val="0"/>
                      <w:sz w:val="20"/>
                      <w:szCs w:val="20"/>
                    </w:rPr>
                    <w:t> </w:t>
                  </w:r>
                </w:p>
              </w:tc>
            </w:tr>
            <w:tr w:rsidR="00C81853" w:rsidTr="00C81853">
              <w:trPr>
                <w:trHeight w:val="1251"/>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C81853" w:rsidRDefault="00C81853" w:rsidP="001E5095">
                  <w:pPr>
                    <w:rPr>
                      <w:rFonts w:ascii="宋体"/>
                      <w:sz w:val="24"/>
                    </w:rPr>
                  </w:pPr>
                </w:p>
              </w:tc>
              <w:tc>
                <w:tcPr>
                  <w:tcW w:w="795" w:type="dxa"/>
                  <w:vMerge/>
                  <w:tcBorders>
                    <w:left w:val="nil"/>
                    <w:right w:val="single" w:sz="8" w:space="0" w:color="auto"/>
                  </w:tcBorders>
                  <w:tcMar>
                    <w:left w:w="108" w:type="dxa"/>
                    <w:right w:w="108" w:type="dxa"/>
                  </w:tcMar>
                  <w:vAlign w:val="center"/>
                </w:tcPr>
                <w:p w:rsidR="00C81853" w:rsidRDefault="00C81853" w:rsidP="001E5095">
                  <w:pPr>
                    <w:widowControl/>
                    <w:spacing w:after="180"/>
                    <w:jc w:val="left"/>
                    <w:rPr>
                      <w:rFonts w:ascii="楷体" w:eastAsia="楷体" w:hAnsi="楷体" w:cs="楷体"/>
                      <w:kern w:val="0"/>
                      <w:sz w:val="20"/>
                      <w:szCs w:val="20"/>
                    </w:rPr>
                  </w:pPr>
                </w:p>
              </w:tc>
              <w:tc>
                <w:tcPr>
                  <w:tcW w:w="2268" w:type="dxa"/>
                  <w:tcBorders>
                    <w:top w:val="nil"/>
                    <w:left w:val="nil"/>
                    <w:bottom w:val="single" w:sz="8" w:space="0" w:color="auto"/>
                    <w:right w:val="single" w:sz="8" w:space="0" w:color="auto"/>
                  </w:tcBorders>
                  <w:vAlign w:val="center"/>
                </w:tcPr>
                <w:p w:rsidR="00C81853" w:rsidRDefault="00C81853" w:rsidP="001E5095">
                  <w:pPr>
                    <w:widowControl/>
                    <w:spacing w:after="180"/>
                    <w:jc w:val="left"/>
                  </w:pPr>
                  <w:r>
                    <w:rPr>
                      <w:rFonts w:ascii="楷体" w:eastAsia="楷体" w:hAnsi="楷体" w:cs="楷体" w:hint="eastAsia"/>
                      <w:kern w:val="0"/>
                      <w:sz w:val="20"/>
                      <w:szCs w:val="20"/>
                    </w:rPr>
                    <w:t>2.申请人逾期未按收费通知要求缴纳费用、行政机关</w:t>
                  </w:r>
                  <w:proofErr w:type="gramStart"/>
                  <w:r>
                    <w:rPr>
                      <w:rFonts w:ascii="楷体" w:eastAsia="楷体" w:hAnsi="楷体" w:cs="楷体" w:hint="eastAsia"/>
                      <w:kern w:val="0"/>
                      <w:sz w:val="20"/>
                      <w:szCs w:val="20"/>
                    </w:rPr>
                    <w:t>不</w:t>
                  </w:r>
                  <w:proofErr w:type="gramEnd"/>
                  <w:r>
                    <w:rPr>
                      <w:rFonts w:ascii="楷体" w:eastAsia="楷体" w:hAnsi="楷体" w:cs="楷体" w:hint="eastAsia"/>
                      <w:kern w:val="0"/>
                      <w:sz w:val="20"/>
                      <w:szCs w:val="20"/>
                    </w:rPr>
                    <w:t>再处理其政府信息公开申请</w:t>
                  </w:r>
                </w:p>
              </w:tc>
              <w:tc>
                <w:tcPr>
                  <w:tcW w:w="691" w:type="dxa"/>
                  <w:tcBorders>
                    <w:top w:val="nil"/>
                    <w:left w:val="nil"/>
                    <w:bottom w:val="single" w:sz="8" w:space="0" w:color="auto"/>
                    <w:right w:val="single" w:sz="8" w:space="0" w:color="auto"/>
                  </w:tcBorders>
                  <w:tcMar>
                    <w:left w:w="108" w:type="dxa"/>
                    <w:right w:w="108" w:type="dxa"/>
                  </w:tcMar>
                  <w:vAlign w:val="center"/>
                </w:tcPr>
                <w:p w:rsidR="00C81853" w:rsidRDefault="00C81853" w:rsidP="001E5095">
                  <w:pPr>
                    <w:widowControl/>
                    <w:spacing w:after="180"/>
                    <w:jc w:val="center"/>
                    <w:rPr>
                      <w:rFonts w:cs="Calibri"/>
                      <w:kern w:val="0"/>
                      <w:sz w:val="20"/>
                      <w:szCs w:val="20"/>
                    </w:rPr>
                  </w:pPr>
                  <w:r>
                    <w:rPr>
                      <w:rFonts w:cs="Calibri" w:hint="eastAsia"/>
                      <w:kern w:val="0"/>
                      <w:sz w:val="20"/>
                      <w:szCs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C81853" w:rsidRDefault="00C81853" w:rsidP="001E5095">
                  <w:pPr>
                    <w:widowControl/>
                    <w:spacing w:after="180"/>
                    <w:jc w:val="center"/>
                    <w:rPr>
                      <w:rFonts w:cs="Calibri"/>
                      <w:kern w:val="0"/>
                      <w:sz w:val="20"/>
                      <w:szCs w:val="20"/>
                    </w:rPr>
                  </w:pPr>
                  <w:r>
                    <w:rPr>
                      <w:rFonts w:cs="Calibri" w:hint="eastAsia"/>
                      <w:kern w:val="0"/>
                      <w:sz w:val="20"/>
                      <w:szCs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C81853" w:rsidRDefault="00C81853" w:rsidP="001E5095">
                  <w:pPr>
                    <w:widowControl/>
                    <w:spacing w:after="180"/>
                    <w:jc w:val="center"/>
                    <w:rPr>
                      <w:rFonts w:cs="Calibri"/>
                      <w:kern w:val="0"/>
                      <w:sz w:val="20"/>
                      <w:szCs w:val="20"/>
                    </w:rPr>
                  </w:pPr>
                  <w:r>
                    <w:rPr>
                      <w:rFonts w:cs="Calibri" w:hint="eastAsia"/>
                      <w:kern w:val="0"/>
                      <w:sz w:val="20"/>
                      <w:szCs w:val="20"/>
                    </w:rPr>
                    <w:t>0</w:t>
                  </w:r>
                </w:p>
              </w:tc>
              <w:tc>
                <w:tcPr>
                  <w:tcW w:w="814" w:type="dxa"/>
                  <w:tcBorders>
                    <w:top w:val="nil"/>
                    <w:left w:val="nil"/>
                    <w:bottom w:val="single" w:sz="8" w:space="0" w:color="auto"/>
                    <w:right w:val="single" w:sz="8" w:space="0" w:color="auto"/>
                  </w:tcBorders>
                  <w:tcMar>
                    <w:left w:w="108" w:type="dxa"/>
                    <w:right w:w="108" w:type="dxa"/>
                  </w:tcMar>
                  <w:vAlign w:val="center"/>
                </w:tcPr>
                <w:p w:rsidR="00C81853" w:rsidRDefault="00C81853" w:rsidP="001E5095">
                  <w:pPr>
                    <w:widowControl/>
                    <w:spacing w:after="180"/>
                    <w:jc w:val="center"/>
                    <w:rPr>
                      <w:rFonts w:cs="Calibri"/>
                      <w:kern w:val="0"/>
                      <w:sz w:val="20"/>
                      <w:szCs w:val="20"/>
                    </w:rPr>
                  </w:pPr>
                  <w:r>
                    <w:rPr>
                      <w:rFonts w:cs="Calibri" w:hint="eastAsia"/>
                      <w:kern w:val="0"/>
                      <w:sz w:val="20"/>
                      <w:szCs w:val="20"/>
                    </w:rPr>
                    <w:t>0</w:t>
                  </w:r>
                </w:p>
              </w:tc>
              <w:tc>
                <w:tcPr>
                  <w:tcW w:w="974" w:type="dxa"/>
                  <w:tcBorders>
                    <w:top w:val="nil"/>
                    <w:left w:val="nil"/>
                    <w:bottom w:val="single" w:sz="8" w:space="0" w:color="auto"/>
                    <w:right w:val="single" w:sz="8" w:space="0" w:color="auto"/>
                  </w:tcBorders>
                  <w:tcMar>
                    <w:left w:w="108" w:type="dxa"/>
                    <w:right w:w="108" w:type="dxa"/>
                  </w:tcMar>
                  <w:vAlign w:val="center"/>
                </w:tcPr>
                <w:p w:rsidR="00C81853" w:rsidRDefault="00C81853" w:rsidP="001E5095">
                  <w:pPr>
                    <w:widowControl/>
                    <w:spacing w:after="180"/>
                    <w:jc w:val="center"/>
                    <w:rPr>
                      <w:rFonts w:cs="Calibri"/>
                      <w:kern w:val="0"/>
                      <w:sz w:val="20"/>
                      <w:szCs w:val="20"/>
                    </w:rPr>
                  </w:pPr>
                  <w:r>
                    <w:rPr>
                      <w:rFonts w:cs="Calibri" w:hint="eastAsia"/>
                      <w:kern w:val="0"/>
                      <w:sz w:val="20"/>
                      <w:szCs w:val="20"/>
                    </w:rPr>
                    <w:t>0</w:t>
                  </w:r>
                </w:p>
              </w:tc>
              <w:tc>
                <w:tcPr>
                  <w:tcW w:w="712" w:type="dxa"/>
                  <w:tcBorders>
                    <w:top w:val="nil"/>
                    <w:left w:val="nil"/>
                    <w:bottom w:val="single" w:sz="8" w:space="0" w:color="auto"/>
                    <w:right w:val="single" w:sz="8" w:space="0" w:color="auto"/>
                  </w:tcBorders>
                  <w:tcMar>
                    <w:left w:w="108" w:type="dxa"/>
                    <w:right w:w="108" w:type="dxa"/>
                  </w:tcMar>
                  <w:vAlign w:val="center"/>
                </w:tcPr>
                <w:p w:rsidR="00C81853" w:rsidRDefault="00C81853" w:rsidP="001E5095">
                  <w:pPr>
                    <w:widowControl/>
                    <w:spacing w:after="180"/>
                    <w:jc w:val="center"/>
                    <w:rPr>
                      <w:rFonts w:cs="Calibri"/>
                      <w:kern w:val="0"/>
                      <w:sz w:val="20"/>
                      <w:szCs w:val="20"/>
                    </w:rPr>
                  </w:pPr>
                  <w:r>
                    <w:rPr>
                      <w:rFonts w:cs="Calibri" w:hint="eastAsia"/>
                      <w:kern w:val="0"/>
                      <w:sz w:val="20"/>
                      <w:szCs w:val="20"/>
                    </w:rPr>
                    <w:t>0</w:t>
                  </w:r>
                </w:p>
              </w:tc>
              <w:tc>
                <w:tcPr>
                  <w:tcW w:w="689" w:type="dxa"/>
                  <w:tcBorders>
                    <w:top w:val="nil"/>
                    <w:left w:val="nil"/>
                    <w:bottom w:val="single" w:sz="8" w:space="0" w:color="auto"/>
                    <w:right w:val="single" w:sz="8" w:space="0" w:color="auto"/>
                  </w:tcBorders>
                  <w:tcMar>
                    <w:left w:w="108" w:type="dxa"/>
                    <w:right w:w="108" w:type="dxa"/>
                  </w:tcMar>
                  <w:vAlign w:val="center"/>
                </w:tcPr>
                <w:p w:rsidR="00C81853" w:rsidRDefault="00C81853" w:rsidP="001E5095">
                  <w:pPr>
                    <w:widowControl/>
                    <w:spacing w:after="180"/>
                    <w:jc w:val="center"/>
                    <w:rPr>
                      <w:rFonts w:cs="Calibri"/>
                      <w:kern w:val="0"/>
                      <w:sz w:val="20"/>
                      <w:szCs w:val="20"/>
                    </w:rPr>
                  </w:pPr>
                  <w:r>
                    <w:rPr>
                      <w:rFonts w:cs="Calibri" w:hint="eastAsia"/>
                      <w:kern w:val="0"/>
                      <w:sz w:val="20"/>
                      <w:szCs w:val="20"/>
                    </w:rPr>
                    <w:t>0</w:t>
                  </w:r>
                </w:p>
              </w:tc>
            </w:tr>
            <w:tr w:rsidR="00C81853" w:rsidTr="006439EC">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C81853" w:rsidRDefault="00C81853" w:rsidP="001E5095">
                  <w:pPr>
                    <w:rPr>
                      <w:rFonts w:ascii="宋体"/>
                      <w:sz w:val="24"/>
                    </w:rPr>
                  </w:pPr>
                </w:p>
              </w:tc>
              <w:tc>
                <w:tcPr>
                  <w:tcW w:w="795" w:type="dxa"/>
                  <w:vMerge/>
                  <w:tcBorders>
                    <w:left w:val="nil"/>
                    <w:bottom w:val="single" w:sz="8" w:space="0" w:color="auto"/>
                    <w:right w:val="single" w:sz="8" w:space="0" w:color="auto"/>
                  </w:tcBorders>
                  <w:tcMar>
                    <w:left w:w="108" w:type="dxa"/>
                    <w:right w:w="108" w:type="dxa"/>
                  </w:tcMar>
                  <w:vAlign w:val="center"/>
                </w:tcPr>
                <w:p w:rsidR="00C81853" w:rsidRDefault="00C81853" w:rsidP="001E5095">
                  <w:pPr>
                    <w:widowControl/>
                    <w:spacing w:after="180"/>
                    <w:jc w:val="left"/>
                    <w:rPr>
                      <w:rFonts w:ascii="楷体" w:eastAsia="楷体" w:hAnsi="楷体" w:cs="楷体"/>
                      <w:kern w:val="0"/>
                      <w:sz w:val="20"/>
                      <w:szCs w:val="20"/>
                    </w:rPr>
                  </w:pPr>
                </w:p>
              </w:tc>
              <w:tc>
                <w:tcPr>
                  <w:tcW w:w="2268" w:type="dxa"/>
                  <w:tcBorders>
                    <w:top w:val="nil"/>
                    <w:left w:val="nil"/>
                    <w:bottom w:val="single" w:sz="8" w:space="0" w:color="auto"/>
                    <w:right w:val="single" w:sz="8" w:space="0" w:color="auto"/>
                  </w:tcBorders>
                  <w:vAlign w:val="center"/>
                </w:tcPr>
                <w:p w:rsidR="00C81853" w:rsidRDefault="00C81853" w:rsidP="001E5095">
                  <w:pPr>
                    <w:widowControl/>
                    <w:spacing w:after="180"/>
                    <w:jc w:val="left"/>
                  </w:pPr>
                  <w:r>
                    <w:rPr>
                      <w:rFonts w:ascii="楷体" w:eastAsia="楷体" w:hAnsi="楷体" w:cs="楷体" w:hint="eastAsia"/>
                      <w:kern w:val="0"/>
                      <w:sz w:val="20"/>
                      <w:szCs w:val="20"/>
                    </w:rPr>
                    <w:t>3.其他</w:t>
                  </w:r>
                </w:p>
              </w:tc>
              <w:tc>
                <w:tcPr>
                  <w:tcW w:w="691" w:type="dxa"/>
                  <w:tcBorders>
                    <w:top w:val="nil"/>
                    <w:left w:val="nil"/>
                    <w:bottom w:val="single" w:sz="8" w:space="0" w:color="auto"/>
                    <w:right w:val="single" w:sz="8" w:space="0" w:color="auto"/>
                  </w:tcBorders>
                  <w:tcMar>
                    <w:left w:w="108" w:type="dxa"/>
                    <w:right w:w="108" w:type="dxa"/>
                  </w:tcMar>
                  <w:vAlign w:val="center"/>
                </w:tcPr>
                <w:p w:rsidR="00C81853" w:rsidRDefault="00C81853" w:rsidP="001E5095">
                  <w:pPr>
                    <w:widowControl/>
                    <w:spacing w:after="180"/>
                    <w:jc w:val="center"/>
                    <w:rPr>
                      <w:rFonts w:cs="Calibri"/>
                      <w:kern w:val="0"/>
                      <w:sz w:val="20"/>
                      <w:szCs w:val="20"/>
                    </w:rPr>
                  </w:pPr>
                  <w:r>
                    <w:rPr>
                      <w:rFonts w:cs="Calibri" w:hint="eastAsia"/>
                      <w:kern w:val="0"/>
                      <w:sz w:val="20"/>
                      <w:szCs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C81853" w:rsidRDefault="00C81853" w:rsidP="001E5095">
                  <w:pPr>
                    <w:widowControl/>
                    <w:spacing w:after="180"/>
                    <w:jc w:val="center"/>
                    <w:rPr>
                      <w:rFonts w:cs="Calibri"/>
                      <w:kern w:val="0"/>
                      <w:sz w:val="20"/>
                      <w:szCs w:val="20"/>
                    </w:rPr>
                  </w:pPr>
                  <w:r>
                    <w:rPr>
                      <w:rFonts w:cs="Calibri" w:hint="eastAsia"/>
                      <w:kern w:val="0"/>
                      <w:sz w:val="20"/>
                      <w:szCs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C81853" w:rsidRDefault="00C81853" w:rsidP="001E5095">
                  <w:pPr>
                    <w:widowControl/>
                    <w:spacing w:after="180"/>
                    <w:jc w:val="center"/>
                    <w:rPr>
                      <w:rFonts w:cs="Calibri"/>
                      <w:kern w:val="0"/>
                      <w:sz w:val="20"/>
                      <w:szCs w:val="20"/>
                    </w:rPr>
                  </w:pPr>
                  <w:r>
                    <w:rPr>
                      <w:rFonts w:cs="Calibri" w:hint="eastAsia"/>
                      <w:kern w:val="0"/>
                      <w:sz w:val="20"/>
                      <w:szCs w:val="20"/>
                    </w:rPr>
                    <w:t>0</w:t>
                  </w:r>
                </w:p>
              </w:tc>
              <w:tc>
                <w:tcPr>
                  <w:tcW w:w="814" w:type="dxa"/>
                  <w:tcBorders>
                    <w:top w:val="nil"/>
                    <w:left w:val="nil"/>
                    <w:bottom w:val="single" w:sz="8" w:space="0" w:color="auto"/>
                    <w:right w:val="single" w:sz="8" w:space="0" w:color="auto"/>
                  </w:tcBorders>
                  <w:tcMar>
                    <w:left w:w="108" w:type="dxa"/>
                    <w:right w:w="108" w:type="dxa"/>
                  </w:tcMar>
                  <w:vAlign w:val="center"/>
                </w:tcPr>
                <w:p w:rsidR="00C81853" w:rsidRDefault="00C81853" w:rsidP="001E5095">
                  <w:pPr>
                    <w:widowControl/>
                    <w:spacing w:after="180"/>
                    <w:jc w:val="center"/>
                    <w:rPr>
                      <w:rFonts w:cs="Calibri"/>
                      <w:kern w:val="0"/>
                      <w:sz w:val="20"/>
                      <w:szCs w:val="20"/>
                    </w:rPr>
                  </w:pPr>
                  <w:r>
                    <w:rPr>
                      <w:rFonts w:cs="Calibri" w:hint="eastAsia"/>
                      <w:kern w:val="0"/>
                      <w:sz w:val="20"/>
                      <w:szCs w:val="20"/>
                    </w:rPr>
                    <w:t>0</w:t>
                  </w:r>
                </w:p>
              </w:tc>
              <w:tc>
                <w:tcPr>
                  <w:tcW w:w="974" w:type="dxa"/>
                  <w:tcBorders>
                    <w:top w:val="nil"/>
                    <w:left w:val="nil"/>
                    <w:bottom w:val="single" w:sz="8" w:space="0" w:color="auto"/>
                    <w:right w:val="single" w:sz="8" w:space="0" w:color="auto"/>
                  </w:tcBorders>
                  <w:tcMar>
                    <w:left w:w="108" w:type="dxa"/>
                    <w:right w:w="108" w:type="dxa"/>
                  </w:tcMar>
                  <w:vAlign w:val="center"/>
                </w:tcPr>
                <w:p w:rsidR="00C81853" w:rsidRDefault="00C81853" w:rsidP="001E5095">
                  <w:pPr>
                    <w:widowControl/>
                    <w:spacing w:after="180"/>
                    <w:jc w:val="center"/>
                    <w:rPr>
                      <w:rFonts w:cs="Calibri"/>
                      <w:kern w:val="0"/>
                      <w:sz w:val="20"/>
                      <w:szCs w:val="20"/>
                    </w:rPr>
                  </w:pPr>
                  <w:r>
                    <w:rPr>
                      <w:rFonts w:cs="Calibri" w:hint="eastAsia"/>
                      <w:kern w:val="0"/>
                      <w:sz w:val="20"/>
                      <w:szCs w:val="20"/>
                    </w:rPr>
                    <w:t>0</w:t>
                  </w:r>
                </w:p>
              </w:tc>
              <w:tc>
                <w:tcPr>
                  <w:tcW w:w="712" w:type="dxa"/>
                  <w:tcBorders>
                    <w:top w:val="nil"/>
                    <w:left w:val="nil"/>
                    <w:bottom w:val="single" w:sz="8" w:space="0" w:color="auto"/>
                    <w:right w:val="single" w:sz="8" w:space="0" w:color="auto"/>
                  </w:tcBorders>
                  <w:tcMar>
                    <w:left w:w="108" w:type="dxa"/>
                    <w:right w:w="108" w:type="dxa"/>
                  </w:tcMar>
                  <w:vAlign w:val="center"/>
                </w:tcPr>
                <w:p w:rsidR="00C81853" w:rsidRDefault="00C81853" w:rsidP="001E5095">
                  <w:pPr>
                    <w:widowControl/>
                    <w:spacing w:after="180"/>
                    <w:jc w:val="center"/>
                    <w:rPr>
                      <w:rFonts w:cs="Calibri"/>
                      <w:kern w:val="0"/>
                      <w:sz w:val="20"/>
                      <w:szCs w:val="20"/>
                    </w:rPr>
                  </w:pPr>
                  <w:r>
                    <w:rPr>
                      <w:rFonts w:cs="Calibri" w:hint="eastAsia"/>
                      <w:kern w:val="0"/>
                      <w:sz w:val="20"/>
                      <w:szCs w:val="20"/>
                    </w:rPr>
                    <w:t>0</w:t>
                  </w:r>
                </w:p>
              </w:tc>
              <w:tc>
                <w:tcPr>
                  <w:tcW w:w="689" w:type="dxa"/>
                  <w:tcBorders>
                    <w:top w:val="nil"/>
                    <w:left w:val="nil"/>
                    <w:bottom w:val="single" w:sz="8" w:space="0" w:color="auto"/>
                    <w:right w:val="single" w:sz="8" w:space="0" w:color="auto"/>
                  </w:tcBorders>
                  <w:tcMar>
                    <w:left w:w="108" w:type="dxa"/>
                    <w:right w:w="108" w:type="dxa"/>
                  </w:tcMar>
                  <w:vAlign w:val="center"/>
                </w:tcPr>
                <w:p w:rsidR="00C81853" w:rsidRDefault="00C81853" w:rsidP="001E5095">
                  <w:pPr>
                    <w:widowControl/>
                    <w:spacing w:after="180"/>
                    <w:jc w:val="center"/>
                    <w:rPr>
                      <w:rFonts w:cs="Calibri"/>
                      <w:kern w:val="0"/>
                      <w:sz w:val="20"/>
                      <w:szCs w:val="20"/>
                    </w:rPr>
                  </w:pPr>
                  <w:r>
                    <w:rPr>
                      <w:rFonts w:cs="Calibri" w:hint="eastAsia"/>
                      <w:kern w:val="0"/>
                      <w:sz w:val="20"/>
                      <w:szCs w:val="20"/>
                    </w:rPr>
                    <w:t>0</w:t>
                  </w:r>
                </w:p>
              </w:tc>
            </w:tr>
            <w:tr w:rsidR="00D44E58" w:rsidTr="00C81853">
              <w:trPr>
                <w:jc w:val="center"/>
              </w:trPr>
              <w:tc>
                <w:tcPr>
                  <w:tcW w:w="618" w:type="dxa"/>
                  <w:vMerge/>
                  <w:tcBorders>
                    <w:top w:val="nil"/>
                    <w:left w:val="single" w:sz="8" w:space="0" w:color="auto"/>
                    <w:bottom w:val="single" w:sz="8" w:space="0" w:color="auto"/>
                    <w:right w:val="single" w:sz="8" w:space="0" w:color="auto"/>
                  </w:tcBorders>
                  <w:tcMar>
                    <w:left w:w="108" w:type="dxa"/>
                    <w:right w:w="108" w:type="dxa"/>
                  </w:tcMar>
                  <w:vAlign w:val="center"/>
                </w:tcPr>
                <w:p w:rsidR="00D44E58" w:rsidRDefault="00D44E58" w:rsidP="001E5095">
                  <w:pPr>
                    <w:rPr>
                      <w:rFonts w:ascii="宋体"/>
                      <w:sz w:val="24"/>
                    </w:rPr>
                  </w:pPr>
                </w:p>
              </w:tc>
              <w:tc>
                <w:tcPr>
                  <w:tcW w:w="3063" w:type="dxa"/>
                  <w:gridSpan w:val="2"/>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left"/>
                  </w:pPr>
                  <w:r>
                    <w:rPr>
                      <w:rFonts w:ascii="楷体" w:eastAsia="楷体" w:hAnsi="楷体" w:cs="楷体" w:hint="eastAsia"/>
                      <w:kern w:val="0"/>
                      <w:sz w:val="20"/>
                      <w:szCs w:val="20"/>
                    </w:rPr>
                    <w:t>（七）总计</w:t>
                  </w:r>
                </w:p>
              </w:tc>
              <w:tc>
                <w:tcPr>
                  <w:tcW w:w="691" w:type="dxa"/>
                  <w:tcBorders>
                    <w:top w:val="nil"/>
                    <w:left w:val="nil"/>
                    <w:bottom w:val="single" w:sz="8" w:space="0" w:color="auto"/>
                    <w:right w:val="single" w:sz="8" w:space="0" w:color="auto"/>
                  </w:tcBorders>
                  <w:tcMar>
                    <w:left w:w="108" w:type="dxa"/>
                    <w:right w:w="108" w:type="dxa"/>
                  </w:tcMar>
                  <w:vAlign w:val="center"/>
                </w:tcPr>
                <w:p w:rsidR="00D44E58" w:rsidRDefault="00D44E58" w:rsidP="00B70D5D">
                  <w:pPr>
                    <w:widowControl/>
                    <w:spacing w:after="180"/>
                    <w:jc w:val="center"/>
                  </w:pPr>
                  <w:r>
                    <w:rPr>
                      <w:rFonts w:cs="Calibri"/>
                      <w:kern w:val="0"/>
                      <w:sz w:val="20"/>
                      <w:szCs w:val="20"/>
                    </w:rPr>
                    <w:t> </w:t>
                  </w:r>
                  <w:r w:rsidR="00B70D5D">
                    <w:rPr>
                      <w:rFonts w:cs="Calibri" w:hint="eastAsia"/>
                      <w:kern w:val="0"/>
                      <w:sz w:val="20"/>
                      <w:szCs w:val="20"/>
                    </w:rPr>
                    <w:t>3</w:t>
                  </w:r>
                </w:p>
              </w:tc>
              <w:tc>
                <w:tcPr>
                  <w:tcW w:w="75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c>
                <w:tcPr>
                  <w:tcW w:w="75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81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97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712"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c>
                <w:tcPr>
                  <w:tcW w:w="689" w:type="dxa"/>
                  <w:tcBorders>
                    <w:top w:val="nil"/>
                    <w:left w:val="nil"/>
                    <w:bottom w:val="single" w:sz="8" w:space="0" w:color="auto"/>
                    <w:right w:val="single" w:sz="8" w:space="0" w:color="auto"/>
                  </w:tcBorders>
                  <w:tcMar>
                    <w:left w:w="108" w:type="dxa"/>
                    <w:right w:w="108" w:type="dxa"/>
                  </w:tcMar>
                  <w:vAlign w:val="center"/>
                </w:tcPr>
                <w:p w:rsidR="00D44E58" w:rsidRDefault="00647E5F" w:rsidP="001E5095">
                  <w:pPr>
                    <w:widowControl/>
                    <w:spacing w:after="180"/>
                    <w:jc w:val="center"/>
                  </w:pPr>
                  <w:r>
                    <w:rPr>
                      <w:rFonts w:cs="Calibri" w:hint="eastAsia"/>
                      <w:kern w:val="0"/>
                      <w:sz w:val="20"/>
                      <w:szCs w:val="20"/>
                    </w:rPr>
                    <w:t>4</w:t>
                  </w:r>
                </w:p>
              </w:tc>
            </w:tr>
            <w:tr w:rsidR="00D44E58" w:rsidTr="00C81853">
              <w:trPr>
                <w:jc w:val="center"/>
              </w:trPr>
              <w:tc>
                <w:tcPr>
                  <w:tcW w:w="3681" w:type="dxa"/>
                  <w:gridSpan w:val="3"/>
                  <w:tcBorders>
                    <w:top w:val="nil"/>
                    <w:left w:val="single" w:sz="8" w:space="0" w:color="auto"/>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left"/>
                  </w:pPr>
                  <w:r>
                    <w:rPr>
                      <w:rFonts w:ascii="宋体" w:hAnsi="宋体" w:cs="宋体" w:hint="eastAsia"/>
                      <w:kern w:val="0"/>
                      <w:sz w:val="20"/>
                      <w:szCs w:val="20"/>
                    </w:rPr>
                    <w:t>四、结转下年度继续办理</w:t>
                  </w:r>
                </w:p>
              </w:tc>
              <w:tc>
                <w:tcPr>
                  <w:tcW w:w="691"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c>
                <w:tcPr>
                  <w:tcW w:w="75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81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97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712"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kern w:val="0"/>
                      <w:sz w:val="20"/>
                      <w:szCs w:val="20"/>
                    </w:rPr>
                    <w:t> </w:t>
                  </w:r>
                  <w:r>
                    <w:rPr>
                      <w:rFonts w:cs="Calibri" w:hint="eastAsia"/>
                      <w:kern w:val="0"/>
                      <w:sz w:val="20"/>
                      <w:szCs w:val="20"/>
                    </w:rPr>
                    <w:t>0</w:t>
                  </w:r>
                </w:p>
              </w:tc>
              <w:tc>
                <w:tcPr>
                  <w:tcW w:w="689"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r>
                    <w:rPr>
                      <w:rFonts w:cs="Calibri"/>
                      <w:kern w:val="0"/>
                      <w:sz w:val="20"/>
                      <w:szCs w:val="20"/>
                    </w:rPr>
                    <w:t> </w:t>
                  </w:r>
                </w:p>
              </w:tc>
            </w:tr>
          </w:tbl>
          <w:p w:rsidR="00D44E58" w:rsidRDefault="00D44E58" w:rsidP="001E5095">
            <w:pPr>
              <w:pStyle w:val="a3"/>
              <w:widowControl/>
              <w:spacing w:before="0" w:beforeAutospacing="0" w:after="0" w:afterAutospacing="0" w:line="432" w:lineRule="atLeast"/>
              <w:ind w:firstLine="420"/>
              <w:jc w:val="both"/>
              <w:rPr>
                <w:rFonts w:ascii="宋体" w:hAnsi="宋体" w:cs="宋体"/>
              </w:rPr>
            </w:pPr>
          </w:p>
          <w:p w:rsidR="00D44E58" w:rsidRDefault="00D44E58" w:rsidP="001E5095">
            <w:pPr>
              <w:pStyle w:val="a3"/>
              <w:widowControl/>
              <w:spacing w:before="0" w:beforeAutospacing="0" w:after="0" w:afterAutospacing="0" w:line="432" w:lineRule="atLeast"/>
              <w:ind w:firstLineChars="196" w:firstLine="627"/>
              <w:jc w:val="both"/>
              <w:rPr>
                <w:rFonts w:ascii="黑体" w:eastAsia="黑体" w:hAnsi="黑体" w:cs="宋体"/>
                <w:sz w:val="32"/>
                <w:szCs w:val="32"/>
              </w:rPr>
            </w:pPr>
            <w:r>
              <w:rPr>
                <w:rFonts w:ascii="黑体" w:eastAsia="黑体" w:hAnsi="黑体" w:cs="宋体" w:hint="eastAsia"/>
                <w:color w:val="333333"/>
                <w:sz w:val="32"/>
                <w:szCs w:val="32"/>
              </w:rPr>
              <w:t>四、政府信息公开行政复议、行政诉讼情况</w:t>
            </w:r>
          </w:p>
          <w:p w:rsidR="00D44E58" w:rsidRDefault="00D44E58" w:rsidP="001E5095">
            <w:pPr>
              <w:pStyle w:val="a3"/>
              <w:widowControl/>
              <w:spacing w:before="0" w:beforeAutospacing="0" w:after="0" w:afterAutospacing="0" w:line="432" w:lineRule="atLeast"/>
              <w:ind w:firstLine="420"/>
              <w:jc w:val="both"/>
              <w:rPr>
                <w:rFonts w:ascii="宋体" w:hAnsi="宋体" w:cs="宋体"/>
              </w:rPr>
            </w:pPr>
          </w:p>
          <w:tbl>
            <w:tblPr>
              <w:tblW w:w="0" w:type="auto"/>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Layout w:type="fixed"/>
              <w:tblCellMar>
                <w:left w:w="0" w:type="dxa"/>
                <w:right w:w="0" w:type="dxa"/>
              </w:tblCellMar>
              <w:tblLook w:val="04A0" w:firstRow="1" w:lastRow="0" w:firstColumn="1" w:lastColumn="0" w:noHBand="0" w:noVBand="1"/>
            </w:tblPr>
            <w:tblGrid>
              <w:gridCol w:w="604"/>
              <w:gridCol w:w="604"/>
              <w:gridCol w:w="604"/>
              <w:gridCol w:w="604"/>
              <w:gridCol w:w="658"/>
              <w:gridCol w:w="550"/>
              <w:gridCol w:w="605"/>
              <w:gridCol w:w="605"/>
              <w:gridCol w:w="605"/>
              <w:gridCol w:w="605"/>
              <w:gridCol w:w="605"/>
              <w:gridCol w:w="605"/>
              <w:gridCol w:w="605"/>
              <w:gridCol w:w="606"/>
              <w:gridCol w:w="606"/>
            </w:tblGrid>
            <w:tr w:rsidR="00D44E58" w:rsidTr="001E5095">
              <w:trPr>
                <w:jc w:val="center"/>
              </w:trPr>
              <w:tc>
                <w:tcPr>
                  <w:tcW w:w="3074" w:type="dxa"/>
                  <w:gridSpan w:val="5"/>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ascii="宋体" w:hAnsi="宋体" w:cs="宋体" w:hint="eastAsia"/>
                      <w:kern w:val="0"/>
                      <w:sz w:val="20"/>
                      <w:szCs w:val="20"/>
                    </w:rPr>
                    <w:t>行政复议</w:t>
                  </w:r>
                </w:p>
              </w:tc>
              <w:tc>
                <w:tcPr>
                  <w:tcW w:w="5997" w:type="dxa"/>
                  <w:gridSpan w:val="10"/>
                  <w:tcBorders>
                    <w:top w:val="single" w:sz="8" w:space="0" w:color="auto"/>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ascii="宋体" w:hAnsi="宋体" w:cs="宋体" w:hint="eastAsia"/>
                      <w:kern w:val="0"/>
                      <w:sz w:val="20"/>
                      <w:szCs w:val="20"/>
                    </w:rPr>
                    <w:t>行政诉讼</w:t>
                  </w:r>
                </w:p>
              </w:tc>
            </w:tr>
            <w:tr w:rsidR="00D44E58" w:rsidTr="001E5095">
              <w:trPr>
                <w:jc w:val="center"/>
              </w:trPr>
              <w:tc>
                <w:tcPr>
                  <w:tcW w:w="604" w:type="dxa"/>
                  <w:vMerge w:val="restart"/>
                  <w:tcBorders>
                    <w:top w:val="nil"/>
                    <w:left w:val="single" w:sz="8" w:space="0" w:color="auto"/>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ascii="宋体" w:hAnsi="宋体" w:cs="宋体" w:hint="eastAsia"/>
                      <w:kern w:val="0"/>
                      <w:sz w:val="20"/>
                      <w:szCs w:val="20"/>
                    </w:rPr>
                    <w:lastRenderedPageBreak/>
                    <w:t>结果维持</w:t>
                  </w:r>
                </w:p>
              </w:tc>
              <w:tc>
                <w:tcPr>
                  <w:tcW w:w="604" w:type="dxa"/>
                  <w:vMerge w:val="restart"/>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ascii="宋体" w:hAnsi="宋体" w:cs="宋体" w:hint="eastAsia"/>
                      <w:kern w:val="0"/>
                      <w:sz w:val="20"/>
                      <w:szCs w:val="20"/>
                    </w:rPr>
                    <w:t>结果纠正</w:t>
                  </w:r>
                </w:p>
              </w:tc>
              <w:tc>
                <w:tcPr>
                  <w:tcW w:w="604" w:type="dxa"/>
                  <w:vMerge w:val="restart"/>
                  <w:tcBorders>
                    <w:top w:val="single" w:sz="8" w:space="0" w:color="auto"/>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ascii="宋体" w:hAnsi="宋体" w:cs="宋体" w:hint="eastAsia"/>
                      <w:kern w:val="0"/>
                      <w:sz w:val="20"/>
                      <w:szCs w:val="20"/>
                    </w:rPr>
                    <w:t>其他结果</w:t>
                  </w:r>
                </w:p>
              </w:tc>
              <w:tc>
                <w:tcPr>
                  <w:tcW w:w="604" w:type="dxa"/>
                  <w:vMerge w:val="restart"/>
                  <w:tcBorders>
                    <w:top w:val="single" w:sz="8" w:space="0" w:color="auto"/>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ascii="宋体" w:hAnsi="宋体" w:cs="宋体" w:hint="eastAsia"/>
                      <w:kern w:val="0"/>
                      <w:sz w:val="20"/>
                      <w:szCs w:val="20"/>
                    </w:rPr>
                    <w:t>尚未审结</w:t>
                  </w:r>
                </w:p>
              </w:tc>
              <w:tc>
                <w:tcPr>
                  <w:tcW w:w="658" w:type="dxa"/>
                  <w:vMerge w:val="restart"/>
                  <w:tcBorders>
                    <w:top w:val="single" w:sz="8" w:space="0" w:color="auto"/>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ascii="宋体" w:hAnsi="宋体" w:cs="宋体" w:hint="eastAsia"/>
                      <w:kern w:val="0"/>
                      <w:sz w:val="20"/>
                      <w:szCs w:val="20"/>
                    </w:rPr>
                    <w:t>总计</w:t>
                  </w:r>
                </w:p>
              </w:tc>
              <w:tc>
                <w:tcPr>
                  <w:tcW w:w="2970" w:type="dxa"/>
                  <w:gridSpan w:val="5"/>
                  <w:tcBorders>
                    <w:top w:val="single" w:sz="8" w:space="0" w:color="auto"/>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ascii="宋体" w:hAnsi="宋体" w:cs="宋体" w:hint="eastAsia"/>
                      <w:kern w:val="0"/>
                      <w:sz w:val="20"/>
                      <w:szCs w:val="20"/>
                    </w:rPr>
                    <w:t>未经复议直接起诉</w:t>
                  </w:r>
                </w:p>
              </w:tc>
              <w:tc>
                <w:tcPr>
                  <w:tcW w:w="3027" w:type="dxa"/>
                  <w:gridSpan w:val="5"/>
                  <w:tcBorders>
                    <w:top w:val="single" w:sz="8" w:space="0" w:color="auto"/>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ascii="宋体" w:hAnsi="宋体" w:cs="宋体" w:hint="eastAsia"/>
                      <w:kern w:val="0"/>
                      <w:sz w:val="20"/>
                      <w:szCs w:val="20"/>
                    </w:rPr>
                    <w:t>复议后起诉</w:t>
                  </w:r>
                </w:p>
              </w:tc>
            </w:tr>
            <w:tr w:rsidR="00D44E58" w:rsidTr="001E5095">
              <w:trPr>
                <w:jc w:val="center"/>
              </w:trPr>
              <w:tc>
                <w:tcPr>
                  <w:tcW w:w="604" w:type="dxa"/>
                  <w:vMerge/>
                  <w:tcBorders>
                    <w:top w:val="nil"/>
                    <w:left w:val="single" w:sz="8" w:space="0" w:color="auto"/>
                    <w:bottom w:val="single" w:sz="8" w:space="0" w:color="auto"/>
                    <w:right w:val="single" w:sz="8" w:space="0" w:color="auto"/>
                  </w:tcBorders>
                  <w:tcMar>
                    <w:left w:w="108" w:type="dxa"/>
                    <w:right w:w="108" w:type="dxa"/>
                  </w:tcMar>
                  <w:vAlign w:val="center"/>
                </w:tcPr>
                <w:p w:rsidR="00D44E58" w:rsidRDefault="00D44E58" w:rsidP="001E5095">
                  <w:pPr>
                    <w:rPr>
                      <w:rFonts w:ascii="宋体"/>
                      <w:sz w:val="24"/>
                    </w:rPr>
                  </w:pPr>
                </w:p>
              </w:tc>
              <w:tc>
                <w:tcPr>
                  <w:tcW w:w="604" w:type="dxa"/>
                  <w:vMerge/>
                  <w:tcBorders>
                    <w:top w:val="nil"/>
                    <w:left w:val="nil"/>
                    <w:bottom w:val="single" w:sz="8" w:space="0" w:color="auto"/>
                    <w:right w:val="single" w:sz="8" w:space="0" w:color="auto"/>
                  </w:tcBorders>
                  <w:tcMar>
                    <w:left w:w="108" w:type="dxa"/>
                    <w:right w:w="108" w:type="dxa"/>
                  </w:tcMar>
                  <w:vAlign w:val="center"/>
                </w:tcPr>
                <w:p w:rsidR="00D44E58" w:rsidRDefault="00D44E58" w:rsidP="001E5095">
                  <w:pPr>
                    <w:rPr>
                      <w:rFonts w:ascii="宋体"/>
                      <w:sz w:val="24"/>
                    </w:rPr>
                  </w:pPr>
                </w:p>
              </w:tc>
              <w:tc>
                <w:tcPr>
                  <w:tcW w:w="604" w:type="dxa"/>
                  <w:vMerge/>
                  <w:tcBorders>
                    <w:top w:val="single" w:sz="8" w:space="0" w:color="auto"/>
                    <w:left w:val="nil"/>
                    <w:bottom w:val="single" w:sz="8" w:space="0" w:color="auto"/>
                    <w:right w:val="single" w:sz="8" w:space="0" w:color="auto"/>
                  </w:tcBorders>
                  <w:tcMar>
                    <w:left w:w="108" w:type="dxa"/>
                    <w:right w:w="108" w:type="dxa"/>
                  </w:tcMar>
                  <w:vAlign w:val="center"/>
                </w:tcPr>
                <w:p w:rsidR="00D44E58" w:rsidRDefault="00D44E58" w:rsidP="001E5095">
                  <w:pPr>
                    <w:rPr>
                      <w:rFonts w:ascii="宋体"/>
                      <w:sz w:val="24"/>
                    </w:rPr>
                  </w:pPr>
                </w:p>
              </w:tc>
              <w:tc>
                <w:tcPr>
                  <w:tcW w:w="604" w:type="dxa"/>
                  <w:vMerge/>
                  <w:tcBorders>
                    <w:top w:val="single" w:sz="8" w:space="0" w:color="auto"/>
                    <w:left w:val="nil"/>
                    <w:bottom w:val="single" w:sz="8" w:space="0" w:color="auto"/>
                    <w:right w:val="single" w:sz="8" w:space="0" w:color="auto"/>
                  </w:tcBorders>
                  <w:tcMar>
                    <w:left w:w="108" w:type="dxa"/>
                    <w:right w:w="108" w:type="dxa"/>
                  </w:tcMar>
                  <w:vAlign w:val="center"/>
                </w:tcPr>
                <w:p w:rsidR="00D44E58" w:rsidRDefault="00D44E58" w:rsidP="001E5095">
                  <w:pPr>
                    <w:rPr>
                      <w:rFonts w:ascii="宋体"/>
                      <w:sz w:val="24"/>
                    </w:rPr>
                  </w:pPr>
                </w:p>
              </w:tc>
              <w:tc>
                <w:tcPr>
                  <w:tcW w:w="658" w:type="dxa"/>
                  <w:vMerge/>
                  <w:tcBorders>
                    <w:top w:val="single" w:sz="8" w:space="0" w:color="auto"/>
                    <w:left w:val="nil"/>
                    <w:bottom w:val="single" w:sz="8" w:space="0" w:color="auto"/>
                    <w:right w:val="single" w:sz="8" w:space="0" w:color="auto"/>
                  </w:tcBorders>
                  <w:tcMar>
                    <w:left w:w="108" w:type="dxa"/>
                    <w:right w:w="108" w:type="dxa"/>
                  </w:tcMar>
                  <w:vAlign w:val="center"/>
                </w:tcPr>
                <w:p w:rsidR="00D44E58" w:rsidRDefault="00D44E58" w:rsidP="001E5095">
                  <w:pPr>
                    <w:rPr>
                      <w:rFonts w:ascii="宋体"/>
                      <w:sz w:val="24"/>
                    </w:rPr>
                  </w:pPr>
                </w:p>
              </w:tc>
              <w:tc>
                <w:tcPr>
                  <w:tcW w:w="550"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ascii="宋体" w:hAnsi="宋体" w:cs="宋体" w:hint="eastAsia"/>
                      <w:kern w:val="0"/>
                      <w:sz w:val="20"/>
                      <w:szCs w:val="20"/>
                    </w:rPr>
                    <w:t>结果维持</w:t>
                  </w:r>
                </w:p>
              </w:tc>
              <w:tc>
                <w:tcPr>
                  <w:tcW w:w="60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ascii="宋体" w:hAnsi="宋体" w:cs="宋体" w:hint="eastAsia"/>
                      <w:kern w:val="0"/>
                      <w:sz w:val="20"/>
                      <w:szCs w:val="20"/>
                    </w:rPr>
                    <w:t>结果纠正</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ascii="宋体" w:hAnsi="宋体" w:cs="宋体" w:hint="eastAsia"/>
                      <w:kern w:val="0"/>
                      <w:sz w:val="20"/>
                      <w:szCs w:val="20"/>
                    </w:rPr>
                    <w:t>其他结果</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ascii="宋体" w:hAnsi="宋体" w:cs="宋体" w:hint="eastAsia"/>
                      <w:kern w:val="0"/>
                      <w:sz w:val="20"/>
                      <w:szCs w:val="20"/>
                    </w:rPr>
                    <w:t>尚未审结</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ascii="宋体" w:hAnsi="宋体" w:cs="宋体" w:hint="eastAsia"/>
                      <w:color w:val="000000"/>
                      <w:kern w:val="0"/>
                      <w:sz w:val="20"/>
                      <w:szCs w:val="20"/>
                    </w:rPr>
                    <w:t>总计</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ascii="宋体" w:hAnsi="宋体" w:cs="宋体" w:hint="eastAsia"/>
                      <w:kern w:val="0"/>
                      <w:sz w:val="20"/>
                      <w:szCs w:val="20"/>
                    </w:rPr>
                    <w:t>结果维持</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ascii="宋体" w:hAnsi="宋体" w:cs="宋体" w:hint="eastAsia"/>
                      <w:kern w:val="0"/>
                      <w:sz w:val="20"/>
                      <w:szCs w:val="20"/>
                    </w:rPr>
                    <w:t>结果纠正</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ascii="宋体" w:hAnsi="宋体" w:cs="宋体" w:hint="eastAsia"/>
                      <w:color w:val="000000"/>
                      <w:kern w:val="0"/>
                      <w:sz w:val="20"/>
                      <w:szCs w:val="20"/>
                    </w:rPr>
                    <w:t>其他结果</w:t>
                  </w:r>
                </w:p>
              </w:tc>
              <w:tc>
                <w:tcPr>
                  <w:tcW w:w="606" w:type="dxa"/>
                  <w:tcBorders>
                    <w:top w:val="single" w:sz="8" w:space="0" w:color="auto"/>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ascii="宋体" w:hAnsi="宋体" w:cs="宋体" w:hint="eastAsia"/>
                      <w:kern w:val="0"/>
                      <w:sz w:val="20"/>
                      <w:szCs w:val="20"/>
                    </w:rPr>
                    <w:t>尚未审结</w:t>
                  </w:r>
                </w:p>
              </w:tc>
              <w:tc>
                <w:tcPr>
                  <w:tcW w:w="606" w:type="dxa"/>
                  <w:tcBorders>
                    <w:top w:val="single" w:sz="8" w:space="0" w:color="auto"/>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ascii="宋体" w:hAnsi="宋体" w:cs="宋体" w:hint="eastAsia"/>
                      <w:color w:val="000000"/>
                      <w:kern w:val="0"/>
                      <w:sz w:val="20"/>
                      <w:szCs w:val="20"/>
                    </w:rPr>
                    <w:t>总计</w:t>
                  </w:r>
                </w:p>
              </w:tc>
            </w:tr>
            <w:tr w:rsidR="00D44E58" w:rsidTr="001E5095">
              <w:trPr>
                <w:jc w:val="center"/>
              </w:trPr>
              <w:tc>
                <w:tcPr>
                  <w:tcW w:w="604" w:type="dxa"/>
                  <w:tcBorders>
                    <w:top w:val="nil"/>
                    <w:left w:val="single" w:sz="8" w:space="0" w:color="auto"/>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p>
              </w:tc>
              <w:tc>
                <w:tcPr>
                  <w:tcW w:w="60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pPr>
                  <w:r>
                    <w:rPr>
                      <w:rFonts w:cs="Calibri" w:hint="eastAsia"/>
                      <w:kern w:val="0"/>
                      <w:sz w:val="20"/>
                      <w:szCs w:val="20"/>
                    </w:rPr>
                    <w:t>0</w:t>
                  </w:r>
                </w:p>
              </w:tc>
              <w:tc>
                <w:tcPr>
                  <w:tcW w:w="60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rPr>
                      <w:rFonts w:cs="Calibri"/>
                      <w:kern w:val="0"/>
                      <w:sz w:val="20"/>
                      <w:szCs w:val="20"/>
                    </w:rPr>
                  </w:pPr>
                  <w:r>
                    <w:rPr>
                      <w:rFonts w:cs="Calibri" w:hint="eastAsia"/>
                      <w:kern w:val="0"/>
                      <w:sz w:val="20"/>
                      <w:szCs w:val="20"/>
                    </w:rPr>
                    <w:t>0</w:t>
                  </w:r>
                </w:p>
              </w:tc>
              <w:tc>
                <w:tcPr>
                  <w:tcW w:w="604"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rPr>
                      <w:rFonts w:cs="Calibri"/>
                      <w:kern w:val="0"/>
                      <w:sz w:val="20"/>
                      <w:szCs w:val="20"/>
                    </w:rPr>
                  </w:pPr>
                  <w:r>
                    <w:rPr>
                      <w:rFonts w:cs="Calibri" w:hint="eastAsia"/>
                      <w:kern w:val="0"/>
                      <w:sz w:val="20"/>
                      <w:szCs w:val="20"/>
                    </w:rPr>
                    <w:t>0</w:t>
                  </w:r>
                </w:p>
              </w:tc>
              <w:tc>
                <w:tcPr>
                  <w:tcW w:w="658"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rPr>
                      <w:rFonts w:cs="Calibri"/>
                      <w:kern w:val="0"/>
                      <w:sz w:val="20"/>
                      <w:szCs w:val="20"/>
                    </w:rPr>
                  </w:pPr>
                  <w:r>
                    <w:rPr>
                      <w:rFonts w:cs="Calibri" w:hint="eastAsia"/>
                      <w:kern w:val="0"/>
                      <w:sz w:val="20"/>
                      <w:szCs w:val="20"/>
                    </w:rPr>
                    <w:t>0</w:t>
                  </w:r>
                </w:p>
              </w:tc>
              <w:tc>
                <w:tcPr>
                  <w:tcW w:w="550"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rPr>
                      <w:rFonts w:cs="Calibri"/>
                      <w:kern w:val="0"/>
                      <w:sz w:val="20"/>
                      <w:szCs w:val="20"/>
                    </w:rPr>
                  </w:pPr>
                  <w:r>
                    <w:rPr>
                      <w:rFonts w:cs="Calibri" w:hint="eastAsia"/>
                      <w:kern w:val="0"/>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rPr>
                      <w:rFonts w:cs="Calibri"/>
                      <w:kern w:val="0"/>
                      <w:sz w:val="20"/>
                      <w:szCs w:val="20"/>
                    </w:rPr>
                  </w:pPr>
                  <w:r>
                    <w:rPr>
                      <w:rFonts w:cs="Calibri" w:hint="eastAsia"/>
                      <w:kern w:val="0"/>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rPr>
                      <w:rFonts w:cs="Calibri"/>
                      <w:kern w:val="0"/>
                      <w:sz w:val="20"/>
                      <w:szCs w:val="20"/>
                    </w:rPr>
                  </w:pPr>
                  <w:r>
                    <w:rPr>
                      <w:rFonts w:cs="Calibri" w:hint="eastAsia"/>
                      <w:kern w:val="0"/>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rPr>
                      <w:rFonts w:cs="Calibri"/>
                      <w:kern w:val="0"/>
                      <w:sz w:val="20"/>
                      <w:szCs w:val="20"/>
                    </w:rPr>
                  </w:pPr>
                  <w:r>
                    <w:rPr>
                      <w:rFonts w:cs="Calibri" w:hint="eastAsia"/>
                      <w:kern w:val="0"/>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rPr>
                      <w:rFonts w:cs="Calibri"/>
                      <w:kern w:val="0"/>
                      <w:sz w:val="20"/>
                      <w:szCs w:val="20"/>
                    </w:rPr>
                  </w:pPr>
                  <w:r>
                    <w:rPr>
                      <w:rFonts w:cs="Calibri" w:hint="eastAsia"/>
                      <w:kern w:val="0"/>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rPr>
                      <w:rFonts w:cs="Calibri"/>
                      <w:kern w:val="0"/>
                      <w:sz w:val="20"/>
                      <w:szCs w:val="20"/>
                    </w:rPr>
                  </w:pPr>
                  <w:r>
                    <w:rPr>
                      <w:rFonts w:cs="Calibri" w:hint="eastAsia"/>
                      <w:kern w:val="0"/>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rPr>
                      <w:rFonts w:cs="Calibri"/>
                      <w:kern w:val="0"/>
                      <w:sz w:val="20"/>
                      <w:szCs w:val="20"/>
                    </w:rPr>
                  </w:pPr>
                  <w:r>
                    <w:rPr>
                      <w:rFonts w:cs="Calibri" w:hint="eastAsia"/>
                      <w:kern w:val="0"/>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rPr>
                      <w:rFonts w:cs="Calibri"/>
                      <w:kern w:val="0"/>
                      <w:sz w:val="20"/>
                      <w:szCs w:val="20"/>
                    </w:rPr>
                  </w:pPr>
                  <w:r>
                    <w:rPr>
                      <w:rFonts w:cs="Calibri" w:hint="eastAsia"/>
                      <w:kern w:val="0"/>
                      <w:sz w:val="20"/>
                      <w:szCs w:val="20"/>
                    </w:rPr>
                    <w:t>0</w:t>
                  </w:r>
                </w:p>
              </w:tc>
              <w:tc>
                <w:tcPr>
                  <w:tcW w:w="606"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widowControl/>
                    <w:spacing w:after="180"/>
                    <w:jc w:val="center"/>
                    <w:rPr>
                      <w:rFonts w:cs="Calibri"/>
                      <w:kern w:val="0"/>
                      <w:sz w:val="20"/>
                      <w:szCs w:val="20"/>
                    </w:rPr>
                  </w:pPr>
                  <w:r>
                    <w:rPr>
                      <w:rFonts w:cs="Calibri" w:hint="eastAsia"/>
                      <w:kern w:val="0"/>
                      <w:sz w:val="20"/>
                      <w:szCs w:val="20"/>
                    </w:rPr>
                    <w:t>0</w:t>
                  </w:r>
                </w:p>
              </w:tc>
              <w:tc>
                <w:tcPr>
                  <w:tcW w:w="606" w:type="dxa"/>
                  <w:tcBorders>
                    <w:top w:val="nil"/>
                    <w:left w:val="nil"/>
                    <w:bottom w:val="single" w:sz="8" w:space="0" w:color="auto"/>
                    <w:right w:val="single" w:sz="8" w:space="0" w:color="auto"/>
                  </w:tcBorders>
                  <w:tcMar>
                    <w:left w:w="108" w:type="dxa"/>
                    <w:right w:w="108" w:type="dxa"/>
                  </w:tcMar>
                  <w:vAlign w:val="center"/>
                </w:tcPr>
                <w:p w:rsidR="00D44E58" w:rsidRDefault="00D44E58" w:rsidP="001E5095">
                  <w:pPr>
                    <w:jc w:val="center"/>
                    <w:rPr>
                      <w:rFonts w:cs="Calibri"/>
                      <w:kern w:val="0"/>
                      <w:sz w:val="20"/>
                      <w:szCs w:val="20"/>
                    </w:rPr>
                  </w:pPr>
                  <w:r>
                    <w:rPr>
                      <w:rFonts w:cs="Calibri" w:hint="eastAsia"/>
                      <w:kern w:val="0"/>
                      <w:sz w:val="20"/>
                      <w:szCs w:val="20"/>
                    </w:rPr>
                    <w:t>0</w:t>
                  </w:r>
                </w:p>
              </w:tc>
            </w:tr>
          </w:tbl>
          <w:p w:rsidR="00D44E58" w:rsidRDefault="00D44E58" w:rsidP="00B92C46">
            <w:pPr>
              <w:pStyle w:val="a3"/>
              <w:widowControl/>
              <w:spacing w:before="0" w:beforeAutospacing="0" w:after="0" w:afterAutospacing="0" w:line="432" w:lineRule="atLeast"/>
              <w:ind w:firstLineChars="196" w:firstLine="470"/>
              <w:jc w:val="both"/>
              <w:rPr>
                <w:rFonts w:ascii="宋体" w:hAnsi="宋体" w:cs="宋体"/>
              </w:rPr>
            </w:pPr>
          </w:p>
        </w:tc>
      </w:tr>
    </w:tbl>
    <w:p w:rsidR="003238D7" w:rsidRDefault="003238D7" w:rsidP="003238D7">
      <w:pPr>
        <w:pStyle w:val="a3"/>
        <w:widowControl/>
        <w:spacing w:before="0" w:beforeAutospacing="0" w:after="0" w:afterAutospacing="0" w:line="432" w:lineRule="atLeast"/>
        <w:ind w:firstLineChars="196" w:firstLine="627"/>
        <w:jc w:val="both"/>
        <w:rPr>
          <w:rFonts w:ascii="黑体" w:eastAsia="黑体" w:hAnsi="黑体" w:cs="宋体"/>
          <w:color w:val="333333"/>
          <w:sz w:val="32"/>
          <w:szCs w:val="32"/>
        </w:rPr>
      </w:pPr>
    </w:p>
    <w:p w:rsidR="003238D7" w:rsidRDefault="003238D7" w:rsidP="003238D7">
      <w:pPr>
        <w:pStyle w:val="a3"/>
        <w:widowControl/>
        <w:spacing w:before="0" w:beforeAutospacing="0" w:after="0" w:afterAutospacing="0" w:line="432" w:lineRule="atLeast"/>
        <w:ind w:firstLineChars="196" w:firstLine="627"/>
        <w:jc w:val="both"/>
        <w:rPr>
          <w:rFonts w:ascii="黑体" w:eastAsia="黑体" w:hAnsi="黑体" w:cs="宋体"/>
          <w:color w:val="333333"/>
          <w:sz w:val="32"/>
          <w:szCs w:val="32"/>
        </w:rPr>
      </w:pPr>
      <w:r>
        <w:rPr>
          <w:rFonts w:ascii="黑体" w:eastAsia="黑体" w:hAnsi="黑体" w:cs="宋体" w:hint="eastAsia"/>
          <w:color w:val="333333"/>
          <w:sz w:val="32"/>
          <w:szCs w:val="32"/>
        </w:rPr>
        <w:t>五、存在的主要问题及改进情况</w:t>
      </w:r>
    </w:p>
    <w:p w:rsidR="003C4F79" w:rsidRDefault="003238D7" w:rsidP="003238D7">
      <w:pPr>
        <w:pStyle w:val="a3"/>
        <w:widowControl/>
        <w:spacing w:before="0" w:beforeAutospacing="0" w:after="0" w:afterAutospacing="0" w:line="432" w:lineRule="atLeast"/>
        <w:ind w:firstLineChars="200" w:firstLine="624"/>
        <w:jc w:val="both"/>
        <w:rPr>
          <w:rFonts w:ascii="仿宋_GB2312" w:eastAsia="仿宋_GB2312"/>
          <w:snapToGrid w:val="0"/>
          <w:spacing w:val="-4"/>
          <w:sz w:val="32"/>
          <w:szCs w:val="32"/>
        </w:rPr>
      </w:pPr>
      <w:r>
        <w:rPr>
          <w:rFonts w:ascii="仿宋_GB2312" w:eastAsia="仿宋_GB2312" w:hint="eastAsia"/>
          <w:snapToGrid w:val="0"/>
          <w:spacing w:val="-4"/>
          <w:kern w:val="2"/>
          <w:sz w:val="32"/>
          <w:szCs w:val="32"/>
        </w:rPr>
        <w:t>2023年</w:t>
      </w:r>
      <w:r w:rsidRPr="00A6654B">
        <w:rPr>
          <w:rFonts w:ascii="仿宋_GB2312" w:eastAsia="仿宋_GB2312" w:hint="eastAsia"/>
          <w:snapToGrid w:val="0"/>
          <w:spacing w:val="-4"/>
          <w:kern w:val="2"/>
          <w:sz w:val="32"/>
          <w:szCs w:val="32"/>
        </w:rPr>
        <w:t>，我局政府信息公开工作</w:t>
      </w:r>
      <w:r>
        <w:rPr>
          <w:rFonts w:ascii="仿宋_GB2312" w:eastAsia="仿宋_GB2312" w:hint="eastAsia"/>
          <w:snapToGrid w:val="0"/>
          <w:spacing w:val="-4"/>
          <w:kern w:val="2"/>
          <w:sz w:val="32"/>
          <w:szCs w:val="32"/>
        </w:rPr>
        <w:t>总体保持平稳，但是政务新媒体的管理、推广工作需要进一步加强，各类信息的报道浏览、点赞、转发数量不高，影响力不大，需要在整体架构和协同机制上想办法突破。</w:t>
      </w:r>
    </w:p>
    <w:p w:rsidR="003238D7" w:rsidRDefault="003238D7" w:rsidP="003238D7">
      <w:pPr>
        <w:ind w:firstLineChars="200" w:firstLine="640"/>
        <w:rPr>
          <w:rFonts w:ascii="黑体" w:eastAsia="黑体" w:hAnsi="黑体" w:cs="宋体"/>
          <w:color w:val="333333"/>
          <w:sz w:val="32"/>
          <w:szCs w:val="32"/>
        </w:rPr>
      </w:pPr>
      <w:r>
        <w:rPr>
          <w:rFonts w:ascii="黑体" w:eastAsia="黑体" w:hAnsi="黑体" w:cs="宋体" w:hint="eastAsia"/>
          <w:color w:val="333333"/>
          <w:sz w:val="32"/>
          <w:szCs w:val="32"/>
        </w:rPr>
        <w:t>六、其他需要报告的事项</w:t>
      </w:r>
    </w:p>
    <w:p w:rsidR="003238D7" w:rsidRDefault="00055AB2" w:rsidP="00055AB2">
      <w:pPr>
        <w:ind w:firstLineChars="200" w:firstLine="624"/>
      </w:pPr>
      <w:r>
        <w:rPr>
          <w:rFonts w:ascii="仿宋_GB2312" w:eastAsia="仿宋_GB2312" w:hAnsi="ˎ̥" w:cs="宋体" w:hint="eastAsia"/>
          <w:snapToGrid w:val="0"/>
          <w:spacing w:val="-4"/>
          <w:sz w:val="32"/>
          <w:szCs w:val="32"/>
        </w:rPr>
        <w:t>2023年，我局共发出依申请公开信息处理费缴费通知书0份，总金额0元。</w:t>
      </w:r>
    </w:p>
    <w:sectPr w:rsidR="003238D7" w:rsidSect="009D5CB7">
      <w:pgSz w:w="11906" w:h="16838"/>
      <w:pgMar w:top="1588" w:right="1985" w:bottom="1588"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501A" w:rsidRDefault="00B7501A" w:rsidP="00347B24">
      <w:r>
        <w:separator/>
      </w:r>
    </w:p>
  </w:endnote>
  <w:endnote w:type="continuationSeparator" w:id="0">
    <w:p w:rsidR="00B7501A" w:rsidRDefault="00B7501A" w:rsidP="00347B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创艺简标宋">
    <w:panose1 w:val="00000000000000000000"/>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altName w:val="方正仿宋_GBK"/>
    <w:panose1 w:val="02010609060101010101"/>
    <w:charset w:val="86"/>
    <w:family w:val="modern"/>
    <w:pitch w:val="fixed"/>
    <w:sig w:usb0="800002BF" w:usb1="38CF7CFA" w:usb2="00000016" w:usb3="00000000" w:csb0="00040001" w:csb1="00000000"/>
  </w:font>
  <w:font w:name="楷体">
    <w:altName w:val="方正楷体_GBK"/>
    <w:panose1 w:val="02010609060101010101"/>
    <w:charset w:val="86"/>
    <w:family w:val="modern"/>
    <w:pitch w:val="fixed"/>
    <w:sig w:usb0="800002BF" w:usb1="38CF7CFA" w:usb2="00000016" w:usb3="00000000" w:csb0="00040001" w:csb1="00000000"/>
  </w:font>
  <w:font w:name="ˎ̥">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501A" w:rsidRDefault="00B7501A" w:rsidP="00347B24">
      <w:r>
        <w:separator/>
      </w:r>
    </w:p>
  </w:footnote>
  <w:footnote w:type="continuationSeparator" w:id="0">
    <w:p w:rsidR="00B7501A" w:rsidRDefault="00B7501A" w:rsidP="00347B2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64653E"/>
    <w:multiLevelType w:val="singleLevel"/>
    <w:tmpl w:val="4F64653E"/>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44E58"/>
    <w:rsid w:val="00040E2F"/>
    <w:rsid w:val="00055AB2"/>
    <w:rsid w:val="000D262C"/>
    <w:rsid w:val="000E3971"/>
    <w:rsid w:val="0011332E"/>
    <w:rsid w:val="0016360D"/>
    <w:rsid w:val="001E1841"/>
    <w:rsid w:val="001F3DB2"/>
    <w:rsid w:val="00297B7E"/>
    <w:rsid w:val="002B35DE"/>
    <w:rsid w:val="0031778A"/>
    <w:rsid w:val="003238D7"/>
    <w:rsid w:val="00347B24"/>
    <w:rsid w:val="00355D3C"/>
    <w:rsid w:val="003A24B5"/>
    <w:rsid w:val="003F7EFA"/>
    <w:rsid w:val="004A740C"/>
    <w:rsid w:val="004C0617"/>
    <w:rsid w:val="00502DC2"/>
    <w:rsid w:val="00516602"/>
    <w:rsid w:val="005F722E"/>
    <w:rsid w:val="00647E5F"/>
    <w:rsid w:val="006A6072"/>
    <w:rsid w:val="006F51A0"/>
    <w:rsid w:val="00764A6F"/>
    <w:rsid w:val="0086026E"/>
    <w:rsid w:val="00913A79"/>
    <w:rsid w:val="009418A1"/>
    <w:rsid w:val="00A07BD5"/>
    <w:rsid w:val="00A14BBC"/>
    <w:rsid w:val="00A43FDC"/>
    <w:rsid w:val="00A6654B"/>
    <w:rsid w:val="00A672F6"/>
    <w:rsid w:val="00AD7433"/>
    <w:rsid w:val="00AF0369"/>
    <w:rsid w:val="00B361A6"/>
    <w:rsid w:val="00B70D5D"/>
    <w:rsid w:val="00B7501A"/>
    <w:rsid w:val="00B90C0B"/>
    <w:rsid w:val="00B92C46"/>
    <w:rsid w:val="00C8156C"/>
    <w:rsid w:val="00C81853"/>
    <w:rsid w:val="00C8345B"/>
    <w:rsid w:val="00CA53C0"/>
    <w:rsid w:val="00CD0FA1"/>
    <w:rsid w:val="00CF3105"/>
    <w:rsid w:val="00D0429A"/>
    <w:rsid w:val="00D44E58"/>
    <w:rsid w:val="00D861DC"/>
    <w:rsid w:val="00DE4804"/>
    <w:rsid w:val="00E64D03"/>
    <w:rsid w:val="00F147C6"/>
    <w:rsid w:val="00FB32B7"/>
    <w:rsid w:val="00FF28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4E58"/>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D44E58"/>
    <w:pPr>
      <w:spacing w:before="100" w:beforeAutospacing="1" w:after="100" w:afterAutospacing="1"/>
      <w:jc w:val="left"/>
    </w:pPr>
    <w:rPr>
      <w:kern w:val="0"/>
      <w:sz w:val="24"/>
    </w:rPr>
  </w:style>
  <w:style w:type="paragraph" w:styleId="a4">
    <w:name w:val="header"/>
    <w:basedOn w:val="a"/>
    <w:link w:val="Char"/>
    <w:uiPriority w:val="99"/>
    <w:unhideWhenUsed/>
    <w:rsid w:val="00347B2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347B24"/>
    <w:rPr>
      <w:rFonts w:ascii="Calibri" w:eastAsia="宋体" w:hAnsi="Calibri" w:cs="Times New Roman"/>
      <w:sz w:val="18"/>
      <w:szCs w:val="18"/>
    </w:rPr>
  </w:style>
  <w:style w:type="paragraph" w:styleId="a5">
    <w:name w:val="footer"/>
    <w:basedOn w:val="a"/>
    <w:link w:val="Char0"/>
    <w:uiPriority w:val="99"/>
    <w:unhideWhenUsed/>
    <w:rsid w:val="00347B24"/>
    <w:pPr>
      <w:tabs>
        <w:tab w:val="center" w:pos="4153"/>
        <w:tab w:val="right" w:pos="8306"/>
      </w:tabs>
      <w:snapToGrid w:val="0"/>
      <w:jc w:val="left"/>
    </w:pPr>
    <w:rPr>
      <w:sz w:val="18"/>
      <w:szCs w:val="18"/>
    </w:rPr>
  </w:style>
  <w:style w:type="character" w:customStyle="1" w:styleId="Char0">
    <w:name w:val="页脚 Char"/>
    <w:basedOn w:val="a0"/>
    <w:link w:val="a5"/>
    <w:uiPriority w:val="99"/>
    <w:rsid w:val="00347B24"/>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1471511">
      <w:bodyDiv w:val="1"/>
      <w:marLeft w:val="0"/>
      <w:marRight w:val="0"/>
      <w:marTop w:val="0"/>
      <w:marBottom w:val="0"/>
      <w:divBdr>
        <w:top w:val="none" w:sz="0" w:space="0" w:color="auto"/>
        <w:left w:val="none" w:sz="0" w:space="0" w:color="auto"/>
        <w:bottom w:val="none" w:sz="0" w:space="0" w:color="auto"/>
        <w:right w:val="none" w:sz="0" w:space="0" w:color="auto"/>
      </w:divBdr>
    </w:div>
    <w:div w:id="879898267">
      <w:bodyDiv w:val="1"/>
      <w:marLeft w:val="0"/>
      <w:marRight w:val="0"/>
      <w:marTop w:val="0"/>
      <w:marBottom w:val="0"/>
      <w:divBdr>
        <w:top w:val="none" w:sz="0" w:space="0" w:color="auto"/>
        <w:left w:val="none" w:sz="0" w:space="0" w:color="auto"/>
        <w:bottom w:val="none" w:sz="0" w:space="0" w:color="auto"/>
        <w:right w:val="none" w:sz="0" w:space="0" w:color="auto"/>
      </w:divBdr>
    </w:div>
    <w:div w:id="1585186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1893</TotalTime>
  <Pages>6</Pages>
  <Words>460</Words>
  <Characters>2622</Characters>
  <Application>Microsoft Office Word</Application>
  <DocSecurity>0</DocSecurity>
  <Lines>21</Lines>
  <Paragraphs>6</Paragraphs>
  <ScaleCrop>false</ScaleCrop>
  <Company>CHINA</Company>
  <LinksUpToDate>false</LinksUpToDate>
  <CharactersWithSpaces>3076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dreamsummit</dc:creator>
  <cp:keywords/>
  <dc:description/>
  <cp:lastModifiedBy>毛挺耀</cp:lastModifiedBy>
  <cp:revision>25</cp:revision>
  <dcterms:created xsi:type="dcterms:W3CDTF">2021-01-21T08:34:00Z</dcterms:created>
  <dcterms:modified xsi:type="dcterms:W3CDTF">2024-04-30T00:38:00Z</dcterms:modified>
</cp:coreProperties>
</file>